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15A8" w14:textId="58BF710B" w:rsidR="00666CD4" w:rsidRPr="00344EC9" w:rsidRDefault="0075730E" w:rsidP="00A26C5C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La tensión geopolítica y </w:t>
      </w:r>
      <w:r w:rsidR="006A0691">
        <w:rPr>
          <w:b/>
          <w:sz w:val="46"/>
          <w:szCs w:val="46"/>
        </w:rPr>
        <w:t>los mercados de materias primas</w:t>
      </w:r>
      <w:r w:rsidR="00E32D22">
        <w:rPr>
          <w:b/>
          <w:sz w:val="46"/>
          <w:szCs w:val="46"/>
        </w:rPr>
        <w:t xml:space="preserve"> y energía</w:t>
      </w:r>
      <w:r w:rsidR="008A6E73">
        <w:rPr>
          <w:b/>
          <w:sz w:val="46"/>
          <w:szCs w:val="46"/>
        </w:rPr>
        <w:t xml:space="preserve"> centran </w:t>
      </w:r>
      <w:r w:rsidR="001C4B95">
        <w:rPr>
          <w:b/>
          <w:sz w:val="46"/>
          <w:szCs w:val="46"/>
        </w:rPr>
        <w:t xml:space="preserve">la atención de </w:t>
      </w:r>
      <w:r w:rsidR="008A6E73">
        <w:rPr>
          <w:b/>
          <w:sz w:val="46"/>
          <w:szCs w:val="46"/>
        </w:rPr>
        <w:t>la jornada de reflexión de ASEMAC</w:t>
      </w:r>
    </w:p>
    <w:p w14:paraId="6B9E89D2" w14:textId="61DDDC3B" w:rsidR="000D5E60" w:rsidRPr="00C90D30" w:rsidRDefault="000A3E49" w:rsidP="00A26C5C">
      <w:pPr>
        <w:jc w:val="both"/>
        <w:rPr>
          <w:b/>
          <w:i/>
          <w:iCs/>
          <w:sz w:val="28"/>
          <w:szCs w:val="28"/>
        </w:rPr>
      </w:pPr>
      <w:r>
        <w:rPr>
          <w:sz w:val="24"/>
          <w:szCs w:val="24"/>
        </w:rPr>
        <w:br/>
      </w:r>
      <w:r w:rsidR="00441204">
        <w:rPr>
          <w:i/>
          <w:iCs/>
          <w:sz w:val="28"/>
          <w:szCs w:val="28"/>
        </w:rPr>
        <w:t xml:space="preserve">Celebrada durante el transcurso de </w:t>
      </w:r>
      <w:proofErr w:type="spellStart"/>
      <w:r w:rsidR="00441204">
        <w:rPr>
          <w:i/>
          <w:iCs/>
          <w:sz w:val="28"/>
          <w:szCs w:val="28"/>
        </w:rPr>
        <w:t>Inter</w:t>
      </w:r>
      <w:r w:rsidR="001C4B95">
        <w:rPr>
          <w:i/>
          <w:iCs/>
          <w:sz w:val="28"/>
          <w:szCs w:val="28"/>
        </w:rPr>
        <w:t>SICOP</w:t>
      </w:r>
      <w:proofErr w:type="spellEnd"/>
      <w:r w:rsidR="001C4B95">
        <w:rPr>
          <w:i/>
          <w:iCs/>
          <w:sz w:val="28"/>
          <w:szCs w:val="28"/>
        </w:rPr>
        <w:t xml:space="preserve">, </w:t>
      </w:r>
      <w:r w:rsidR="00E73B28">
        <w:rPr>
          <w:i/>
          <w:iCs/>
          <w:sz w:val="28"/>
          <w:szCs w:val="28"/>
        </w:rPr>
        <w:t xml:space="preserve">aborda otros temas como las repercusiones de las próximas normativas en materia de residuos, </w:t>
      </w:r>
      <w:r w:rsidR="002B33BB">
        <w:rPr>
          <w:i/>
          <w:iCs/>
          <w:sz w:val="28"/>
          <w:szCs w:val="28"/>
        </w:rPr>
        <w:t>la norma de calidad del pan o la ley de la cadena alimentaria.</w:t>
      </w:r>
    </w:p>
    <w:p w14:paraId="45099DED" w14:textId="1D5ED0CF" w:rsidR="00C86180" w:rsidRDefault="00C86180" w:rsidP="00C86180">
      <w:pPr>
        <w:jc w:val="both"/>
      </w:pPr>
    </w:p>
    <w:p w14:paraId="64B24CBC" w14:textId="48CB384D" w:rsidR="00EC0751" w:rsidRDefault="00E73B28" w:rsidP="00C86180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E73B28">
        <w:rPr>
          <w:sz w:val="28"/>
          <w:szCs w:val="28"/>
        </w:rPr>
        <w:t>a Asociación Española de la Industria de Panadería, Bollería y Pastelería</w:t>
      </w:r>
      <w:r>
        <w:rPr>
          <w:sz w:val="28"/>
          <w:szCs w:val="28"/>
        </w:rPr>
        <w:t xml:space="preserve"> ha celebrado sus VIII Jornadas de Reflexión durante e</w:t>
      </w:r>
      <w:r w:rsidR="00B05AE9">
        <w:rPr>
          <w:sz w:val="28"/>
          <w:szCs w:val="28"/>
        </w:rPr>
        <w:t>l</w:t>
      </w:r>
      <w:r>
        <w:rPr>
          <w:sz w:val="28"/>
          <w:szCs w:val="28"/>
        </w:rPr>
        <w:t xml:space="preserve"> transcurso del </w:t>
      </w:r>
      <w:r w:rsidRPr="00E73B28">
        <w:rPr>
          <w:sz w:val="28"/>
          <w:szCs w:val="28"/>
        </w:rPr>
        <w:t>Salón Internacional de Panadería, Pastelería, Heladería y Café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InterSICOP</w:t>
      </w:r>
      <w:proofErr w:type="spellEnd"/>
      <w:r>
        <w:rPr>
          <w:sz w:val="28"/>
          <w:szCs w:val="28"/>
        </w:rPr>
        <w:t xml:space="preserve">, </w:t>
      </w:r>
      <w:r w:rsidR="00B01D37">
        <w:rPr>
          <w:sz w:val="28"/>
          <w:szCs w:val="28"/>
        </w:rPr>
        <w:t xml:space="preserve">celebrado en IFEMA (Madrid) </w:t>
      </w:r>
      <w:r>
        <w:rPr>
          <w:sz w:val="28"/>
          <w:szCs w:val="28"/>
        </w:rPr>
        <w:t xml:space="preserve">en una cita que ha reunido a representantes </w:t>
      </w:r>
      <w:r w:rsidR="00CF2C4A">
        <w:rPr>
          <w:sz w:val="28"/>
          <w:szCs w:val="28"/>
        </w:rPr>
        <w:t>de la industria y distintos actores de la cadena de suministro</w:t>
      </w:r>
      <w:r w:rsidR="00B01D37">
        <w:rPr>
          <w:sz w:val="28"/>
          <w:szCs w:val="28"/>
        </w:rPr>
        <w:t xml:space="preserve"> y que ha contado con el patrocinio del Grupo </w:t>
      </w:r>
      <w:proofErr w:type="spellStart"/>
      <w:r w:rsidR="00B01D37">
        <w:rPr>
          <w:sz w:val="28"/>
          <w:szCs w:val="28"/>
        </w:rPr>
        <w:t>Carinsa</w:t>
      </w:r>
      <w:proofErr w:type="spellEnd"/>
      <w:r w:rsidR="00B01D37">
        <w:rPr>
          <w:sz w:val="28"/>
          <w:szCs w:val="28"/>
        </w:rPr>
        <w:t xml:space="preserve"> y </w:t>
      </w:r>
      <w:proofErr w:type="spellStart"/>
      <w:r w:rsidR="00B01D37">
        <w:rPr>
          <w:sz w:val="28"/>
          <w:szCs w:val="28"/>
        </w:rPr>
        <w:t>Lesaffre</w:t>
      </w:r>
      <w:proofErr w:type="spellEnd"/>
      <w:r w:rsidR="00CF2C4A">
        <w:rPr>
          <w:sz w:val="28"/>
          <w:szCs w:val="28"/>
        </w:rPr>
        <w:t xml:space="preserve">. Durante la inauguración de la jornada, el presidente de ASEMAC, </w:t>
      </w:r>
      <w:r w:rsidR="00F6225F" w:rsidRPr="00F6225F">
        <w:rPr>
          <w:sz w:val="28"/>
          <w:szCs w:val="28"/>
        </w:rPr>
        <w:t>Felipe Ruano</w:t>
      </w:r>
      <w:r w:rsidR="00CF2C4A">
        <w:rPr>
          <w:sz w:val="28"/>
          <w:szCs w:val="28"/>
        </w:rPr>
        <w:t xml:space="preserve">, ha puesto </w:t>
      </w:r>
      <w:r w:rsidR="0023457F">
        <w:rPr>
          <w:sz w:val="28"/>
          <w:szCs w:val="28"/>
        </w:rPr>
        <w:t xml:space="preserve">en valor </w:t>
      </w:r>
      <w:r w:rsidR="00CF2C4A">
        <w:rPr>
          <w:sz w:val="28"/>
          <w:szCs w:val="28"/>
        </w:rPr>
        <w:t xml:space="preserve">el trabajo realizado por </w:t>
      </w:r>
      <w:r w:rsidR="00CA3F81">
        <w:rPr>
          <w:sz w:val="28"/>
          <w:szCs w:val="28"/>
        </w:rPr>
        <w:t>la</w:t>
      </w:r>
      <w:r w:rsidR="00CF2C4A">
        <w:rPr>
          <w:sz w:val="28"/>
          <w:szCs w:val="28"/>
        </w:rPr>
        <w:t>s</w:t>
      </w:r>
      <w:r w:rsidR="00CA3F81">
        <w:rPr>
          <w:sz w:val="28"/>
          <w:szCs w:val="28"/>
        </w:rPr>
        <w:t xml:space="preserve"> indu</w:t>
      </w:r>
      <w:r>
        <w:rPr>
          <w:sz w:val="28"/>
          <w:szCs w:val="28"/>
        </w:rPr>
        <w:t>s</w:t>
      </w:r>
      <w:r w:rsidR="00CA3F81">
        <w:rPr>
          <w:sz w:val="28"/>
          <w:szCs w:val="28"/>
        </w:rPr>
        <w:t>tria</w:t>
      </w:r>
      <w:r w:rsidR="00CF2C4A">
        <w:rPr>
          <w:sz w:val="28"/>
          <w:szCs w:val="28"/>
        </w:rPr>
        <w:t>s</w:t>
      </w:r>
      <w:r w:rsidR="00CA3F81">
        <w:rPr>
          <w:sz w:val="28"/>
          <w:szCs w:val="28"/>
        </w:rPr>
        <w:t xml:space="preserve"> de la panadería, bollería y pastelería. “Hemos </w:t>
      </w:r>
      <w:r w:rsidR="00CF2C4A">
        <w:rPr>
          <w:sz w:val="28"/>
          <w:szCs w:val="28"/>
        </w:rPr>
        <w:t xml:space="preserve">conseguido mantener nuestra actividad </w:t>
      </w:r>
      <w:r w:rsidR="00887D5D">
        <w:rPr>
          <w:sz w:val="28"/>
          <w:szCs w:val="28"/>
        </w:rPr>
        <w:t>durante</w:t>
      </w:r>
      <w:r w:rsidR="00C85F7F">
        <w:rPr>
          <w:sz w:val="28"/>
          <w:szCs w:val="28"/>
        </w:rPr>
        <w:t xml:space="preserve"> los últimos años</w:t>
      </w:r>
      <w:r w:rsidR="00CA3F81">
        <w:rPr>
          <w:sz w:val="28"/>
          <w:szCs w:val="28"/>
        </w:rPr>
        <w:t xml:space="preserve">, superando las dificultades provocadas por la pandemia. </w:t>
      </w:r>
      <w:r w:rsidR="00CF2C4A">
        <w:rPr>
          <w:sz w:val="28"/>
          <w:szCs w:val="28"/>
        </w:rPr>
        <w:t xml:space="preserve">Eso ya es un logro. </w:t>
      </w:r>
      <w:r w:rsidR="00CA3F81">
        <w:rPr>
          <w:sz w:val="28"/>
          <w:szCs w:val="28"/>
        </w:rPr>
        <w:t xml:space="preserve">Esperamos seguir haciéndolo </w:t>
      </w:r>
      <w:r w:rsidR="00CF2C4A">
        <w:rPr>
          <w:sz w:val="28"/>
          <w:szCs w:val="28"/>
        </w:rPr>
        <w:t xml:space="preserve">en los próximos”, ha destacado. La jornada también ha contado con la participación de </w:t>
      </w:r>
      <w:r w:rsidR="00CF2C4A" w:rsidRPr="00CF2C4A">
        <w:rPr>
          <w:sz w:val="28"/>
          <w:szCs w:val="28"/>
        </w:rPr>
        <w:t xml:space="preserve">Ana Díaz, </w:t>
      </w:r>
      <w:r w:rsidR="00CF2C4A">
        <w:rPr>
          <w:sz w:val="28"/>
          <w:szCs w:val="28"/>
        </w:rPr>
        <w:t>s</w:t>
      </w:r>
      <w:r w:rsidR="00CF2C4A" w:rsidRPr="00CF2C4A">
        <w:rPr>
          <w:sz w:val="28"/>
          <w:szCs w:val="28"/>
        </w:rPr>
        <w:t>ubdirectora General de Calidad y Sostenibilidad Alimentaria del M</w:t>
      </w:r>
      <w:r w:rsidR="00CF2C4A">
        <w:rPr>
          <w:sz w:val="28"/>
          <w:szCs w:val="28"/>
        </w:rPr>
        <w:t>inisterio de Agricultura, Pesca y Alimentación: “</w:t>
      </w:r>
      <w:r w:rsidR="00CF2C4A" w:rsidRPr="00CF2C4A">
        <w:rPr>
          <w:sz w:val="28"/>
          <w:szCs w:val="28"/>
        </w:rPr>
        <w:t>Tenemos una industria agroalimentaria de la que sentirnos orgullosos y por eso eventos de este tipo</w:t>
      </w:r>
      <w:r w:rsidR="00CF2C4A">
        <w:rPr>
          <w:sz w:val="28"/>
          <w:szCs w:val="28"/>
        </w:rPr>
        <w:t xml:space="preserve"> tienen un gran valor</w:t>
      </w:r>
      <w:r w:rsidR="00CF2C4A" w:rsidRPr="00CF2C4A">
        <w:rPr>
          <w:sz w:val="28"/>
          <w:szCs w:val="28"/>
        </w:rPr>
        <w:t xml:space="preserve">. El sector ha mostrado fortaleza </w:t>
      </w:r>
      <w:r w:rsidR="00CF2C4A">
        <w:rPr>
          <w:sz w:val="28"/>
          <w:szCs w:val="28"/>
        </w:rPr>
        <w:t>en momentos difíciles</w:t>
      </w:r>
      <w:r w:rsidR="00CF2C4A" w:rsidRPr="00CF2C4A">
        <w:rPr>
          <w:sz w:val="28"/>
          <w:szCs w:val="28"/>
        </w:rPr>
        <w:t xml:space="preserve"> y tiene un futuro prometedor. </w:t>
      </w:r>
      <w:r w:rsidR="00CF2C4A">
        <w:rPr>
          <w:sz w:val="28"/>
          <w:szCs w:val="28"/>
        </w:rPr>
        <w:t>Pensamos que, a lo largo de esta próxima década, puede ser una palanca para reactivar la economía”, ha afirmado.</w:t>
      </w:r>
    </w:p>
    <w:p w14:paraId="7766D9D4" w14:textId="77777777" w:rsidR="00EC0751" w:rsidRDefault="00EC0751" w:rsidP="00C86180">
      <w:pPr>
        <w:jc w:val="both"/>
        <w:rPr>
          <w:sz w:val="28"/>
          <w:szCs w:val="28"/>
        </w:rPr>
      </w:pPr>
    </w:p>
    <w:p w14:paraId="5B297B66" w14:textId="2736ABBB" w:rsidR="00CF2C4A" w:rsidRPr="00EC0751" w:rsidRDefault="00CF2C4A" w:rsidP="00C86180">
      <w:pPr>
        <w:jc w:val="both"/>
        <w:rPr>
          <w:sz w:val="28"/>
          <w:szCs w:val="28"/>
        </w:rPr>
      </w:pPr>
      <w:r w:rsidRPr="00CF2C4A">
        <w:rPr>
          <w:b/>
          <w:bCs/>
          <w:sz w:val="28"/>
          <w:szCs w:val="28"/>
        </w:rPr>
        <w:t>Mercados energéticos y de las materias primas</w:t>
      </w:r>
    </w:p>
    <w:p w14:paraId="590FED6A" w14:textId="3606D4E5" w:rsidR="0097252F" w:rsidRDefault="00330C78" w:rsidP="00C86180">
      <w:pPr>
        <w:jc w:val="both"/>
        <w:rPr>
          <w:sz w:val="28"/>
          <w:szCs w:val="28"/>
        </w:rPr>
      </w:pPr>
      <w:r>
        <w:rPr>
          <w:sz w:val="28"/>
          <w:szCs w:val="28"/>
        </w:rPr>
        <w:t>Durante la jornada se ha hecho un repaso a la actual situación</w:t>
      </w:r>
      <w:r w:rsidR="0028448D" w:rsidRPr="0028448D">
        <w:rPr>
          <w:sz w:val="28"/>
          <w:szCs w:val="28"/>
        </w:rPr>
        <w:t xml:space="preserve"> y expectativas de futuro de los</w:t>
      </w:r>
      <w:r w:rsidR="0028448D">
        <w:rPr>
          <w:sz w:val="28"/>
          <w:szCs w:val="28"/>
        </w:rPr>
        <w:t xml:space="preserve"> </w:t>
      </w:r>
      <w:r w:rsidR="0028448D" w:rsidRPr="0028448D">
        <w:rPr>
          <w:sz w:val="28"/>
          <w:szCs w:val="28"/>
        </w:rPr>
        <w:t>mercados energéticos</w:t>
      </w:r>
      <w:r>
        <w:rPr>
          <w:sz w:val="28"/>
          <w:szCs w:val="28"/>
        </w:rPr>
        <w:t xml:space="preserve"> de la mano de </w:t>
      </w:r>
      <w:r w:rsidR="0028448D" w:rsidRPr="0028448D">
        <w:rPr>
          <w:sz w:val="28"/>
          <w:szCs w:val="28"/>
        </w:rPr>
        <w:t>Verónica Rivière, presidenta ejecutiva de GASINDUSTRIAL</w:t>
      </w:r>
      <w:r w:rsidR="003B556F">
        <w:rPr>
          <w:sz w:val="28"/>
          <w:szCs w:val="28"/>
        </w:rPr>
        <w:t xml:space="preserve">, asociación que </w:t>
      </w:r>
      <w:r w:rsidR="003B556F" w:rsidRPr="003B556F">
        <w:rPr>
          <w:sz w:val="28"/>
          <w:szCs w:val="28"/>
        </w:rPr>
        <w:t xml:space="preserve">representa a los consumidores industriales de gas. </w:t>
      </w:r>
      <w:r w:rsidR="003B556F" w:rsidRPr="0028448D">
        <w:rPr>
          <w:sz w:val="28"/>
          <w:szCs w:val="28"/>
        </w:rPr>
        <w:t>Rivière</w:t>
      </w:r>
      <w:r w:rsidR="003B556F">
        <w:rPr>
          <w:sz w:val="28"/>
          <w:szCs w:val="28"/>
        </w:rPr>
        <w:t xml:space="preserve"> ha recalcado que la media del precio del gas en 2021 fue de 100,23 euros por </w:t>
      </w:r>
      <w:proofErr w:type="spellStart"/>
      <w:r w:rsidR="003B556F">
        <w:rPr>
          <w:sz w:val="28"/>
          <w:szCs w:val="28"/>
        </w:rPr>
        <w:t>kilowatio</w:t>
      </w:r>
      <w:proofErr w:type="spellEnd"/>
      <w:r w:rsidR="003B556F">
        <w:rPr>
          <w:sz w:val="28"/>
          <w:szCs w:val="28"/>
        </w:rPr>
        <w:t xml:space="preserve"> y hora (€/</w:t>
      </w:r>
      <w:proofErr w:type="spellStart"/>
      <w:r w:rsidR="003B556F">
        <w:rPr>
          <w:sz w:val="28"/>
          <w:szCs w:val="28"/>
        </w:rPr>
        <w:t>Kwh</w:t>
      </w:r>
      <w:proofErr w:type="spellEnd"/>
      <w:r w:rsidR="003B556F">
        <w:rPr>
          <w:sz w:val="28"/>
          <w:szCs w:val="28"/>
        </w:rPr>
        <w:t>), cuando la media histórica era de unos 20€/</w:t>
      </w:r>
      <w:proofErr w:type="spellStart"/>
      <w:r w:rsidR="003B556F">
        <w:rPr>
          <w:sz w:val="28"/>
          <w:szCs w:val="28"/>
        </w:rPr>
        <w:t>Kwh</w:t>
      </w:r>
      <w:proofErr w:type="spellEnd"/>
      <w:r w:rsidR="003B556F">
        <w:rPr>
          <w:sz w:val="28"/>
          <w:szCs w:val="28"/>
        </w:rPr>
        <w:t>. Una situación provocada, entre otros factores, por la fuerte d</w:t>
      </w:r>
      <w:r w:rsidR="003B556F" w:rsidRPr="003B556F">
        <w:rPr>
          <w:sz w:val="28"/>
          <w:szCs w:val="28"/>
        </w:rPr>
        <w:t>emanda China</w:t>
      </w:r>
      <w:r w:rsidR="003B556F">
        <w:rPr>
          <w:sz w:val="28"/>
          <w:szCs w:val="28"/>
        </w:rPr>
        <w:t xml:space="preserve"> y las </w:t>
      </w:r>
      <w:r w:rsidR="003B556F" w:rsidRPr="003B556F">
        <w:rPr>
          <w:sz w:val="28"/>
          <w:szCs w:val="28"/>
        </w:rPr>
        <w:t xml:space="preserve">necesidades de almacenamiento por parte de Rusia y Europa </w:t>
      </w:r>
      <w:r w:rsidR="003B556F">
        <w:rPr>
          <w:sz w:val="28"/>
          <w:szCs w:val="28"/>
        </w:rPr>
        <w:t>tras un duro invierno. “El gas llega a España desde 14 países distintos. Tenemos cierta independencia y seguridad de suministro con respecto a otros países como Alemania. Ahora bien, el índice de precios es el mismo para todos, en base a oferta y demanda, y en este caso los precios se han disparado”, ha declarado. “¿</w:t>
      </w:r>
      <w:r w:rsidR="0097252F">
        <w:rPr>
          <w:sz w:val="28"/>
          <w:szCs w:val="28"/>
        </w:rPr>
        <w:t>Qu</w:t>
      </w:r>
      <w:r w:rsidR="003B556F">
        <w:rPr>
          <w:sz w:val="28"/>
          <w:szCs w:val="28"/>
        </w:rPr>
        <w:t>é</w:t>
      </w:r>
      <w:r w:rsidR="0097252F">
        <w:rPr>
          <w:sz w:val="28"/>
          <w:szCs w:val="28"/>
        </w:rPr>
        <w:t xml:space="preserve"> va a pasar</w:t>
      </w:r>
      <w:r w:rsidR="003B556F">
        <w:rPr>
          <w:sz w:val="28"/>
          <w:szCs w:val="28"/>
        </w:rPr>
        <w:t xml:space="preserve"> en el futuro?</w:t>
      </w:r>
      <w:r w:rsidR="0097252F">
        <w:rPr>
          <w:sz w:val="28"/>
          <w:szCs w:val="28"/>
        </w:rPr>
        <w:t xml:space="preserve"> </w:t>
      </w:r>
      <w:r w:rsidR="003B556F">
        <w:rPr>
          <w:sz w:val="28"/>
          <w:szCs w:val="28"/>
        </w:rPr>
        <w:t>S</w:t>
      </w:r>
      <w:r w:rsidR="00A26EB7">
        <w:rPr>
          <w:sz w:val="28"/>
          <w:szCs w:val="28"/>
        </w:rPr>
        <w:t xml:space="preserve">e esperan precios </w:t>
      </w:r>
      <w:r w:rsidR="003B556F">
        <w:rPr>
          <w:sz w:val="28"/>
          <w:szCs w:val="28"/>
        </w:rPr>
        <w:t>tensionados</w:t>
      </w:r>
      <w:r w:rsidR="00A26EB7">
        <w:rPr>
          <w:sz w:val="28"/>
          <w:szCs w:val="28"/>
        </w:rPr>
        <w:t xml:space="preserve"> y </w:t>
      </w:r>
      <w:r w:rsidR="003B556F">
        <w:rPr>
          <w:sz w:val="28"/>
          <w:szCs w:val="28"/>
        </w:rPr>
        <w:t>difícilmente</w:t>
      </w:r>
      <w:r w:rsidR="00A26EB7">
        <w:rPr>
          <w:sz w:val="28"/>
          <w:szCs w:val="28"/>
        </w:rPr>
        <w:t xml:space="preserve"> veremos </w:t>
      </w:r>
      <w:r w:rsidR="00082C32">
        <w:rPr>
          <w:sz w:val="28"/>
          <w:szCs w:val="28"/>
        </w:rPr>
        <w:t>cifras</w:t>
      </w:r>
      <w:r w:rsidR="00A26EB7">
        <w:rPr>
          <w:sz w:val="28"/>
          <w:szCs w:val="28"/>
        </w:rPr>
        <w:t xml:space="preserve"> de 2020</w:t>
      </w:r>
      <w:r w:rsidR="003B556F">
        <w:rPr>
          <w:sz w:val="28"/>
          <w:szCs w:val="28"/>
        </w:rPr>
        <w:t>, debido a las</w:t>
      </w:r>
      <w:r w:rsidR="0021200B">
        <w:rPr>
          <w:sz w:val="28"/>
          <w:szCs w:val="28"/>
        </w:rPr>
        <w:t xml:space="preserve"> presiones geopolíticas </w:t>
      </w:r>
      <w:r w:rsidR="002C5C39">
        <w:rPr>
          <w:sz w:val="28"/>
          <w:szCs w:val="28"/>
        </w:rPr>
        <w:t>y la incertidumbre</w:t>
      </w:r>
      <w:r w:rsidR="00774970">
        <w:rPr>
          <w:sz w:val="28"/>
          <w:szCs w:val="28"/>
        </w:rPr>
        <w:t>”</w:t>
      </w:r>
      <w:r w:rsidR="00082C32">
        <w:rPr>
          <w:sz w:val="28"/>
          <w:szCs w:val="28"/>
        </w:rPr>
        <w:t>.</w:t>
      </w:r>
    </w:p>
    <w:p w14:paraId="4DDAFDDF" w14:textId="5F15FE8D" w:rsidR="0070067B" w:rsidRDefault="00082C32" w:rsidP="00C86180">
      <w:pPr>
        <w:jc w:val="both"/>
        <w:rPr>
          <w:sz w:val="28"/>
          <w:szCs w:val="28"/>
        </w:rPr>
      </w:pPr>
      <w:r>
        <w:rPr>
          <w:sz w:val="28"/>
          <w:szCs w:val="28"/>
        </w:rPr>
        <w:t>También se ha repasado la si</w:t>
      </w:r>
      <w:r w:rsidR="0028448D" w:rsidRPr="0028448D">
        <w:rPr>
          <w:sz w:val="28"/>
          <w:szCs w:val="28"/>
        </w:rPr>
        <w:t>tuación actual y expectativas de futuro de los</w:t>
      </w:r>
      <w:r w:rsidR="0028448D">
        <w:rPr>
          <w:sz w:val="28"/>
          <w:szCs w:val="28"/>
        </w:rPr>
        <w:t xml:space="preserve"> </w:t>
      </w:r>
      <w:r w:rsidR="0028448D" w:rsidRPr="0028448D">
        <w:rPr>
          <w:sz w:val="28"/>
          <w:szCs w:val="28"/>
        </w:rPr>
        <w:t>mercados de materias primas para para panificación</w:t>
      </w:r>
      <w:r>
        <w:rPr>
          <w:sz w:val="28"/>
          <w:szCs w:val="28"/>
        </w:rPr>
        <w:t xml:space="preserve"> con la ayuda de </w:t>
      </w:r>
      <w:r w:rsidR="0028448D" w:rsidRPr="0028448D">
        <w:rPr>
          <w:sz w:val="28"/>
          <w:szCs w:val="28"/>
        </w:rPr>
        <w:t xml:space="preserve">Mercedes Ruiz, directora general de </w:t>
      </w:r>
      <w:r>
        <w:rPr>
          <w:sz w:val="28"/>
          <w:szCs w:val="28"/>
        </w:rPr>
        <w:t xml:space="preserve">la consultoría </w:t>
      </w:r>
      <w:r w:rsidR="0028448D" w:rsidRPr="0028448D">
        <w:rPr>
          <w:sz w:val="28"/>
          <w:szCs w:val="28"/>
        </w:rPr>
        <w:t>AESTIVUM</w:t>
      </w:r>
      <w:r>
        <w:rPr>
          <w:sz w:val="28"/>
          <w:szCs w:val="28"/>
        </w:rPr>
        <w:t>. La experta ha destacado que la entrada de fondos de inversión en los mercados, la fuerte demanda China y la caída de los stocks ha tensionado los precios de los cereales. También ha puesto en contexto la importancia del conflicto entre Ucrania y Rusia en este mercado: “</w:t>
      </w:r>
      <w:r w:rsidR="009531AC">
        <w:rPr>
          <w:sz w:val="28"/>
          <w:szCs w:val="28"/>
        </w:rPr>
        <w:t xml:space="preserve">Ucrania </w:t>
      </w:r>
      <w:r>
        <w:rPr>
          <w:sz w:val="28"/>
          <w:szCs w:val="28"/>
        </w:rPr>
        <w:t xml:space="preserve">exporta el </w:t>
      </w:r>
      <w:r w:rsidR="009531AC">
        <w:rPr>
          <w:sz w:val="28"/>
          <w:szCs w:val="28"/>
        </w:rPr>
        <w:t xml:space="preserve">40% </w:t>
      </w:r>
      <w:r>
        <w:rPr>
          <w:sz w:val="28"/>
          <w:szCs w:val="28"/>
        </w:rPr>
        <w:t xml:space="preserve">del </w:t>
      </w:r>
      <w:r w:rsidR="009531AC">
        <w:rPr>
          <w:sz w:val="28"/>
          <w:szCs w:val="28"/>
        </w:rPr>
        <w:t>maíz que llega a España</w:t>
      </w:r>
      <w:r>
        <w:rPr>
          <w:sz w:val="28"/>
          <w:szCs w:val="28"/>
        </w:rPr>
        <w:t xml:space="preserve">. En aceite de girasol las exportaciones ucranianas a España representan el 50% del total, mientras que las de Rusia representan un 30%. </w:t>
      </w:r>
      <w:r w:rsidR="009531AC">
        <w:rPr>
          <w:sz w:val="28"/>
          <w:szCs w:val="28"/>
        </w:rPr>
        <w:t>Cualquier disrup</w:t>
      </w:r>
      <w:r w:rsidR="00BF36DC">
        <w:rPr>
          <w:sz w:val="28"/>
          <w:szCs w:val="28"/>
        </w:rPr>
        <w:t>ción afecta</w:t>
      </w:r>
      <w:r>
        <w:rPr>
          <w:sz w:val="28"/>
          <w:szCs w:val="28"/>
        </w:rPr>
        <w:t>rá</w:t>
      </w:r>
      <w:r w:rsidR="00BF36DC">
        <w:rPr>
          <w:sz w:val="28"/>
          <w:szCs w:val="28"/>
        </w:rPr>
        <w:t xml:space="preserve"> al mercado</w:t>
      </w:r>
      <w:r w:rsidR="002B33BB">
        <w:rPr>
          <w:sz w:val="28"/>
          <w:szCs w:val="28"/>
        </w:rPr>
        <w:t>”</w:t>
      </w:r>
      <w:r w:rsidR="00BF36DC">
        <w:rPr>
          <w:sz w:val="28"/>
          <w:szCs w:val="28"/>
        </w:rPr>
        <w:t>.</w:t>
      </w:r>
      <w:r>
        <w:rPr>
          <w:sz w:val="28"/>
          <w:szCs w:val="28"/>
        </w:rPr>
        <w:t xml:space="preserve"> Ruiz ha afirmado que, exceptuando el inventario chino, únicamente hay </w:t>
      </w:r>
      <w:r w:rsidR="00061E4A">
        <w:rPr>
          <w:sz w:val="28"/>
          <w:szCs w:val="28"/>
        </w:rPr>
        <w:t xml:space="preserve">92 millones de toneladas de </w:t>
      </w:r>
      <w:r>
        <w:rPr>
          <w:sz w:val="28"/>
          <w:szCs w:val="28"/>
        </w:rPr>
        <w:t>maíz</w:t>
      </w:r>
      <w:r w:rsidR="00FC6B6F">
        <w:rPr>
          <w:sz w:val="28"/>
          <w:szCs w:val="28"/>
        </w:rPr>
        <w:t xml:space="preserve"> en</w:t>
      </w:r>
      <w:r w:rsidR="00061E4A">
        <w:rPr>
          <w:sz w:val="28"/>
          <w:szCs w:val="28"/>
        </w:rPr>
        <w:t xml:space="preserve"> </w:t>
      </w:r>
      <w:r>
        <w:rPr>
          <w:sz w:val="28"/>
          <w:szCs w:val="28"/>
        </w:rPr>
        <w:t>stocks</w:t>
      </w:r>
      <w:r w:rsidR="00FC6B6F">
        <w:rPr>
          <w:sz w:val="28"/>
          <w:szCs w:val="28"/>
        </w:rPr>
        <w:t xml:space="preserve"> disponibles</w:t>
      </w:r>
      <w:r w:rsidR="003B4B1A">
        <w:rPr>
          <w:sz w:val="28"/>
          <w:szCs w:val="28"/>
        </w:rPr>
        <w:t>:</w:t>
      </w:r>
      <w:r w:rsidR="00755287">
        <w:rPr>
          <w:sz w:val="28"/>
          <w:szCs w:val="28"/>
        </w:rPr>
        <w:t xml:space="preserve"> </w:t>
      </w:r>
      <w:r>
        <w:rPr>
          <w:sz w:val="28"/>
          <w:szCs w:val="28"/>
        </w:rPr>
        <w:t>“En t</w:t>
      </w:r>
      <w:r w:rsidR="00F05E53">
        <w:rPr>
          <w:sz w:val="28"/>
          <w:szCs w:val="28"/>
        </w:rPr>
        <w:t xml:space="preserve">rigo, </w:t>
      </w:r>
      <w:r>
        <w:rPr>
          <w:sz w:val="28"/>
          <w:szCs w:val="28"/>
        </w:rPr>
        <w:t xml:space="preserve">las </w:t>
      </w:r>
      <w:r w:rsidR="00F05E53">
        <w:rPr>
          <w:sz w:val="28"/>
          <w:szCs w:val="28"/>
        </w:rPr>
        <w:t>malas produccione</w:t>
      </w:r>
      <w:r w:rsidR="00E44341">
        <w:rPr>
          <w:sz w:val="28"/>
          <w:szCs w:val="28"/>
        </w:rPr>
        <w:t>s</w:t>
      </w:r>
      <w:r w:rsidR="002007D6">
        <w:rPr>
          <w:sz w:val="28"/>
          <w:szCs w:val="28"/>
        </w:rPr>
        <w:t xml:space="preserve"> </w:t>
      </w:r>
      <w:r w:rsidR="00A03788">
        <w:rPr>
          <w:sz w:val="28"/>
          <w:szCs w:val="28"/>
        </w:rPr>
        <w:t>de Canadá</w:t>
      </w:r>
      <w:r w:rsidR="002007D6">
        <w:rPr>
          <w:sz w:val="28"/>
          <w:szCs w:val="28"/>
        </w:rPr>
        <w:t xml:space="preserve"> </w:t>
      </w:r>
      <w:r>
        <w:rPr>
          <w:sz w:val="28"/>
          <w:szCs w:val="28"/>
        </w:rPr>
        <w:t>han tensionado el mercado</w:t>
      </w:r>
      <w:r w:rsidR="002007D6">
        <w:rPr>
          <w:sz w:val="28"/>
          <w:szCs w:val="28"/>
        </w:rPr>
        <w:t xml:space="preserve">. </w:t>
      </w:r>
      <w:r w:rsidR="00A03788">
        <w:rPr>
          <w:sz w:val="28"/>
          <w:szCs w:val="28"/>
        </w:rPr>
        <w:t>En Europa</w:t>
      </w:r>
      <w:r>
        <w:rPr>
          <w:sz w:val="28"/>
          <w:szCs w:val="28"/>
        </w:rPr>
        <w:t xml:space="preserve"> tuvimos</w:t>
      </w:r>
      <w:r w:rsidR="00A03788">
        <w:rPr>
          <w:sz w:val="28"/>
          <w:szCs w:val="28"/>
        </w:rPr>
        <w:t xml:space="preserve"> buenas producciones</w:t>
      </w:r>
      <w:r w:rsidR="0070067B">
        <w:rPr>
          <w:sz w:val="28"/>
          <w:szCs w:val="28"/>
        </w:rPr>
        <w:t>,</w:t>
      </w:r>
      <w:r w:rsidR="00A03788">
        <w:rPr>
          <w:sz w:val="28"/>
          <w:szCs w:val="28"/>
        </w:rPr>
        <w:t xml:space="preserve"> pero </w:t>
      </w:r>
      <w:r>
        <w:rPr>
          <w:sz w:val="28"/>
          <w:szCs w:val="28"/>
        </w:rPr>
        <w:t xml:space="preserve">con </w:t>
      </w:r>
      <w:r w:rsidR="00A03788">
        <w:rPr>
          <w:sz w:val="28"/>
          <w:szCs w:val="28"/>
        </w:rPr>
        <w:t xml:space="preserve">mala calidad </w:t>
      </w:r>
      <w:r w:rsidR="00D437CC">
        <w:rPr>
          <w:sz w:val="28"/>
          <w:szCs w:val="28"/>
        </w:rPr>
        <w:t>en</w:t>
      </w:r>
      <w:r w:rsidR="00A03788">
        <w:rPr>
          <w:sz w:val="28"/>
          <w:szCs w:val="28"/>
        </w:rPr>
        <w:t xml:space="preserve"> países como </w:t>
      </w:r>
      <w:r w:rsidR="00D437CC">
        <w:rPr>
          <w:sz w:val="28"/>
          <w:szCs w:val="28"/>
        </w:rPr>
        <w:t>Francia.</w:t>
      </w:r>
      <w:r w:rsidR="00E428D4">
        <w:rPr>
          <w:sz w:val="28"/>
          <w:szCs w:val="28"/>
        </w:rPr>
        <w:t xml:space="preserve"> </w:t>
      </w:r>
      <w:r>
        <w:rPr>
          <w:sz w:val="28"/>
          <w:szCs w:val="28"/>
        </w:rPr>
        <w:t>En definitiva, n</w:t>
      </w:r>
      <w:r w:rsidR="00E428D4">
        <w:rPr>
          <w:sz w:val="28"/>
          <w:szCs w:val="28"/>
        </w:rPr>
        <w:t xml:space="preserve">ecesitamos una </w:t>
      </w:r>
      <w:r w:rsidR="00E428D4">
        <w:rPr>
          <w:sz w:val="28"/>
          <w:szCs w:val="28"/>
        </w:rPr>
        <w:lastRenderedPageBreak/>
        <w:t>buena cosecha de trigo para el año que viene</w:t>
      </w:r>
      <w:r w:rsidR="0070067B">
        <w:rPr>
          <w:sz w:val="28"/>
          <w:szCs w:val="28"/>
        </w:rPr>
        <w:t>, por lo que la actual situación de sequía y los altos precios de los fertilizantes suponen un riesgo importante</w:t>
      </w:r>
      <w:r w:rsidR="002B33BB">
        <w:rPr>
          <w:sz w:val="28"/>
          <w:szCs w:val="28"/>
        </w:rPr>
        <w:t>"</w:t>
      </w:r>
      <w:r w:rsidR="0070067B">
        <w:rPr>
          <w:sz w:val="28"/>
          <w:szCs w:val="28"/>
        </w:rPr>
        <w:t>, ha completado</w:t>
      </w:r>
      <w:r w:rsidR="00E428D4">
        <w:rPr>
          <w:sz w:val="28"/>
          <w:szCs w:val="28"/>
        </w:rPr>
        <w:t>.</w:t>
      </w:r>
    </w:p>
    <w:p w14:paraId="6B99C12C" w14:textId="77777777" w:rsidR="0070067B" w:rsidRDefault="0070067B" w:rsidP="00C86180">
      <w:pPr>
        <w:jc w:val="both"/>
        <w:rPr>
          <w:sz w:val="28"/>
          <w:szCs w:val="28"/>
        </w:rPr>
      </w:pPr>
    </w:p>
    <w:p w14:paraId="06252011" w14:textId="70FD6A1F" w:rsidR="007B5E3B" w:rsidRPr="0070067B" w:rsidRDefault="009A7F64" w:rsidP="00C8618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Otros temas de interés</w:t>
      </w:r>
    </w:p>
    <w:p w14:paraId="0DC375A0" w14:textId="3A98CFEE" w:rsidR="00F02C9A" w:rsidRDefault="002B33BB" w:rsidP="00DE3111">
      <w:pPr>
        <w:jc w:val="both"/>
        <w:rPr>
          <w:sz w:val="28"/>
          <w:szCs w:val="28"/>
        </w:rPr>
      </w:pPr>
      <w:r w:rsidRPr="002B33BB">
        <w:rPr>
          <w:sz w:val="28"/>
          <w:szCs w:val="28"/>
        </w:rPr>
        <w:t>Las jornadas de reflexión de ASEMAC también han contado con una mesa redonda m</w:t>
      </w:r>
      <w:r w:rsidR="00FB6620" w:rsidRPr="002B33BB">
        <w:rPr>
          <w:sz w:val="28"/>
          <w:szCs w:val="28"/>
        </w:rPr>
        <w:t xml:space="preserve">oderada por </w:t>
      </w:r>
      <w:r w:rsidRPr="002B33BB">
        <w:rPr>
          <w:sz w:val="28"/>
          <w:szCs w:val="28"/>
        </w:rPr>
        <w:t xml:space="preserve">su secretario general, </w:t>
      </w:r>
      <w:r w:rsidR="00FB6620" w:rsidRPr="002B33BB">
        <w:rPr>
          <w:sz w:val="28"/>
          <w:szCs w:val="28"/>
        </w:rPr>
        <w:t xml:space="preserve">Jorge de Saja, </w:t>
      </w:r>
      <w:r w:rsidRPr="002B33BB">
        <w:rPr>
          <w:sz w:val="28"/>
          <w:szCs w:val="28"/>
        </w:rPr>
        <w:t xml:space="preserve">en la que se han abordado otros temas de interés para el sector. </w:t>
      </w:r>
      <w:r w:rsidR="00FB6620" w:rsidRPr="002B33BB">
        <w:rPr>
          <w:sz w:val="28"/>
          <w:szCs w:val="28"/>
        </w:rPr>
        <w:t xml:space="preserve">Paloma Sánchez, directora de competitividad y sostenibilidad de </w:t>
      </w:r>
      <w:r>
        <w:rPr>
          <w:sz w:val="28"/>
          <w:szCs w:val="28"/>
        </w:rPr>
        <w:t xml:space="preserve">la </w:t>
      </w:r>
      <w:r w:rsidRPr="002B33BB">
        <w:rPr>
          <w:sz w:val="28"/>
          <w:szCs w:val="28"/>
        </w:rPr>
        <w:t>Federación Española de Industrias de la Alimentación y Bebidas</w:t>
      </w:r>
      <w:r>
        <w:rPr>
          <w:sz w:val="28"/>
          <w:szCs w:val="28"/>
        </w:rPr>
        <w:t xml:space="preserve"> (</w:t>
      </w:r>
      <w:r w:rsidR="00FB6620" w:rsidRPr="002B33BB">
        <w:rPr>
          <w:sz w:val="28"/>
          <w:szCs w:val="28"/>
        </w:rPr>
        <w:t>FIAB</w:t>
      </w:r>
      <w:r>
        <w:rPr>
          <w:sz w:val="28"/>
          <w:szCs w:val="28"/>
        </w:rPr>
        <w:t>) ha avanzado las novedades de la d</w:t>
      </w:r>
      <w:r w:rsidR="00BB2B8A">
        <w:rPr>
          <w:sz w:val="28"/>
          <w:szCs w:val="28"/>
        </w:rPr>
        <w:t>irectiva sobre plásticos de un solo uso</w:t>
      </w:r>
      <w:r w:rsidR="009441C6">
        <w:rPr>
          <w:sz w:val="28"/>
          <w:szCs w:val="28"/>
        </w:rPr>
        <w:t xml:space="preserve">, el anteproyecto de ley de residuos </w:t>
      </w:r>
      <w:r w:rsidR="00684F1D">
        <w:rPr>
          <w:sz w:val="28"/>
          <w:szCs w:val="28"/>
        </w:rPr>
        <w:t xml:space="preserve">y el proyecto de real decreto de envases </w:t>
      </w:r>
      <w:r w:rsidR="00DE3111">
        <w:rPr>
          <w:sz w:val="28"/>
          <w:szCs w:val="28"/>
        </w:rPr>
        <w:t xml:space="preserve">y residuos de envase: </w:t>
      </w:r>
      <w:r w:rsidR="003A0059">
        <w:rPr>
          <w:sz w:val="28"/>
          <w:szCs w:val="28"/>
        </w:rPr>
        <w:t>“Esta normativa, tal y como está planteada, tendría un g</w:t>
      </w:r>
      <w:r w:rsidR="00DE3111" w:rsidRPr="00DE3111">
        <w:rPr>
          <w:sz w:val="28"/>
          <w:szCs w:val="28"/>
        </w:rPr>
        <w:t xml:space="preserve">ran impacto sobre las empresas, supondría un cambio radical en las estructuras y modelos de negocio de las empresas, poniendo en riesgo su competitividad y su viabilidad. </w:t>
      </w:r>
      <w:r>
        <w:rPr>
          <w:sz w:val="28"/>
          <w:szCs w:val="28"/>
        </w:rPr>
        <w:t>Hablamos de un impacto de 2.000 millones de euros”, ha afirmado. Según la representante de FIAB, “l</w:t>
      </w:r>
      <w:r w:rsidR="00DE3111" w:rsidRPr="00DE3111">
        <w:rPr>
          <w:sz w:val="28"/>
          <w:szCs w:val="28"/>
        </w:rPr>
        <w:t>a Ley y el RD van más allá de los objetivos y medidas marcados por las Directivas europeas, alejándose de las tendencias en circularidad que se planteaban en dichas normas y sobre las cuales las empresas han enfocado sus inversiones</w:t>
      </w:r>
      <w:r>
        <w:rPr>
          <w:sz w:val="28"/>
          <w:szCs w:val="28"/>
        </w:rPr>
        <w:t>. Es n</w:t>
      </w:r>
      <w:r w:rsidR="00F02C9A" w:rsidRPr="00F02C9A">
        <w:rPr>
          <w:sz w:val="28"/>
          <w:szCs w:val="28"/>
        </w:rPr>
        <w:t xml:space="preserve">ecesaria </w:t>
      </w:r>
      <w:r>
        <w:rPr>
          <w:sz w:val="28"/>
          <w:szCs w:val="28"/>
        </w:rPr>
        <w:t xml:space="preserve">una </w:t>
      </w:r>
      <w:r w:rsidR="00F02C9A" w:rsidRPr="002B33BB">
        <w:rPr>
          <w:sz w:val="28"/>
          <w:szCs w:val="28"/>
        </w:rPr>
        <w:t>reflexión</w:t>
      </w:r>
      <w:r w:rsidR="00F02C9A" w:rsidRPr="00F02C9A">
        <w:rPr>
          <w:sz w:val="28"/>
          <w:szCs w:val="28"/>
        </w:rPr>
        <w:t xml:space="preserve"> conjunta de la cadena de valor, incluida la Administración y el consumidor, para buscar la </w:t>
      </w:r>
      <w:r w:rsidR="00F02C9A" w:rsidRPr="002B33BB">
        <w:rPr>
          <w:sz w:val="28"/>
          <w:szCs w:val="28"/>
        </w:rPr>
        <w:t>fórmula de gestión global de los envases que mejore el sistema actual,</w:t>
      </w:r>
      <w:r w:rsidR="00F02C9A" w:rsidRPr="00F02C9A">
        <w:rPr>
          <w:b/>
          <w:bCs/>
          <w:sz w:val="28"/>
          <w:szCs w:val="28"/>
        </w:rPr>
        <w:t xml:space="preserve"> </w:t>
      </w:r>
      <w:r w:rsidR="00F02C9A" w:rsidRPr="00F02C9A">
        <w:rPr>
          <w:sz w:val="28"/>
          <w:szCs w:val="28"/>
        </w:rPr>
        <w:t>que hasta el momento había sido el más eficiente y eficaz, consiguiendo unos resultados excepcionales</w:t>
      </w:r>
      <w:r>
        <w:rPr>
          <w:sz w:val="28"/>
          <w:szCs w:val="28"/>
        </w:rPr>
        <w:t>”, ha completado.</w:t>
      </w:r>
    </w:p>
    <w:p w14:paraId="7630C59F" w14:textId="54142C9D" w:rsidR="00FB6620" w:rsidRDefault="00FB6620" w:rsidP="004A555A">
      <w:pPr>
        <w:jc w:val="both"/>
        <w:rPr>
          <w:sz w:val="28"/>
          <w:szCs w:val="28"/>
        </w:rPr>
      </w:pPr>
      <w:r w:rsidRPr="00E32D22">
        <w:rPr>
          <w:sz w:val="28"/>
          <w:szCs w:val="28"/>
        </w:rPr>
        <w:t>Silvia Martín, directora técnica y regulatoria de</w:t>
      </w:r>
      <w:r w:rsidRPr="00FB6620">
        <w:rPr>
          <w:b/>
          <w:bCs/>
          <w:sz w:val="28"/>
          <w:szCs w:val="28"/>
        </w:rPr>
        <w:t xml:space="preserve"> </w:t>
      </w:r>
      <w:r w:rsidRPr="00E32D22">
        <w:rPr>
          <w:sz w:val="28"/>
          <w:szCs w:val="28"/>
        </w:rPr>
        <w:t>ASEMAC</w:t>
      </w:r>
      <w:r w:rsidR="002B33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5DF4">
        <w:rPr>
          <w:sz w:val="28"/>
          <w:szCs w:val="28"/>
        </w:rPr>
        <w:t xml:space="preserve">ha repasado las principales novedades del </w:t>
      </w:r>
      <w:r w:rsidR="00BE5DF4" w:rsidRPr="00BE5DF4">
        <w:rPr>
          <w:sz w:val="28"/>
          <w:szCs w:val="28"/>
        </w:rPr>
        <w:t>Real Decreto 308/2019 por el que se aprueba la norma de calidad del pan</w:t>
      </w:r>
      <w:r w:rsidR="009F49E0">
        <w:rPr>
          <w:sz w:val="28"/>
          <w:szCs w:val="28"/>
        </w:rPr>
        <w:t xml:space="preserve"> y ha recordado que “la limitación de </w:t>
      </w:r>
      <w:r w:rsidR="009F49E0" w:rsidRPr="009F49E0">
        <w:rPr>
          <w:sz w:val="28"/>
          <w:szCs w:val="28"/>
        </w:rPr>
        <w:t xml:space="preserve">1,31 gramos por 100 gramos de pan </w:t>
      </w:r>
      <w:r w:rsidR="009F49E0">
        <w:rPr>
          <w:sz w:val="28"/>
          <w:szCs w:val="28"/>
        </w:rPr>
        <w:t>(</w:t>
      </w:r>
      <w:r w:rsidR="009F49E0" w:rsidRPr="009F49E0">
        <w:rPr>
          <w:sz w:val="28"/>
          <w:szCs w:val="28"/>
        </w:rPr>
        <w:t xml:space="preserve">si se analiza mediante determinación de </w:t>
      </w:r>
      <w:r w:rsidR="009F49E0">
        <w:rPr>
          <w:sz w:val="28"/>
          <w:szCs w:val="28"/>
        </w:rPr>
        <w:t>cloruros)</w:t>
      </w:r>
      <w:r w:rsidR="009F49E0" w:rsidRPr="009F49E0">
        <w:rPr>
          <w:sz w:val="28"/>
          <w:szCs w:val="28"/>
        </w:rPr>
        <w:t xml:space="preserve"> o de 1,66 gramos de sal por 100 gramos de pan </w:t>
      </w:r>
      <w:r w:rsidR="009F49E0">
        <w:rPr>
          <w:sz w:val="28"/>
          <w:szCs w:val="28"/>
        </w:rPr>
        <w:t>(</w:t>
      </w:r>
      <w:r w:rsidR="009F49E0" w:rsidRPr="009F49E0">
        <w:rPr>
          <w:sz w:val="28"/>
          <w:szCs w:val="28"/>
        </w:rPr>
        <w:t xml:space="preserve">si se analiza mediante determinación de </w:t>
      </w:r>
      <w:r w:rsidR="009F49E0">
        <w:rPr>
          <w:sz w:val="28"/>
          <w:szCs w:val="28"/>
        </w:rPr>
        <w:t xml:space="preserve">sodio total) será obligatoria </w:t>
      </w:r>
      <w:r w:rsidR="001F24E1">
        <w:rPr>
          <w:sz w:val="28"/>
          <w:szCs w:val="28"/>
        </w:rPr>
        <w:t xml:space="preserve">a partir del próximo 1 de </w:t>
      </w:r>
      <w:r w:rsidR="001F24E1">
        <w:rPr>
          <w:sz w:val="28"/>
          <w:szCs w:val="28"/>
        </w:rPr>
        <w:lastRenderedPageBreak/>
        <w:t>abril</w:t>
      </w:r>
      <w:r w:rsidR="002B33BB">
        <w:rPr>
          <w:sz w:val="28"/>
          <w:szCs w:val="28"/>
        </w:rPr>
        <w:t>”</w:t>
      </w:r>
      <w:r w:rsidR="001F24E1">
        <w:rPr>
          <w:sz w:val="28"/>
          <w:szCs w:val="28"/>
        </w:rPr>
        <w:t xml:space="preserve">. </w:t>
      </w:r>
      <w:r w:rsidR="006053D4">
        <w:rPr>
          <w:sz w:val="28"/>
          <w:szCs w:val="28"/>
        </w:rPr>
        <w:t>También ha recordado las i</w:t>
      </w:r>
      <w:r w:rsidR="006053D4" w:rsidRPr="006053D4">
        <w:rPr>
          <w:sz w:val="28"/>
          <w:szCs w:val="28"/>
        </w:rPr>
        <w:t xml:space="preserve">niciativas voluntarias </w:t>
      </w:r>
      <w:r w:rsidR="003B4B1A">
        <w:rPr>
          <w:sz w:val="28"/>
          <w:szCs w:val="28"/>
        </w:rPr>
        <w:t xml:space="preserve">de la industria </w:t>
      </w:r>
      <w:r w:rsidR="006053D4" w:rsidRPr="006053D4">
        <w:rPr>
          <w:sz w:val="28"/>
          <w:szCs w:val="28"/>
        </w:rPr>
        <w:t xml:space="preserve">en </w:t>
      </w:r>
      <w:r w:rsidR="003B4B1A">
        <w:rPr>
          <w:sz w:val="28"/>
          <w:szCs w:val="28"/>
        </w:rPr>
        <w:t xml:space="preserve">materia de </w:t>
      </w:r>
      <w:r w:rsidR="006053D4" w:rsidRPr="006053D4">
        <w:rPr>
          <w:sz w:val="28"/>
          <w:szCs w:val="28"/>
        </w:rPr>
        <w:t>reformulación</w:t>
      </w:r>
      <w:r w:rsidR="00BC2F38">
        <w:rPr>
          <w:sz w:val="28"/>
          <w:szCs w:val="28"/>
        </w:rPr>
        <w:t xml:space="preserve"> y ha hablado de la f</w:t>
      </w:r>
      <w:r w:rsidR="00BC2F38" w:rsidRPr="00BC2F38">
        <w:rPr>
          <w:sz w:val="28"/>
          <w:szCs w:val="28"/>
        </w:rPr>
        <w:t xml:space="preserve">utura regulación </w:t>
      </w:r>
      <w:r w:rsidR="00AC29BC">
        <w:rPr>
          <w:sz w:val="28"/>
          <w:szCs w:val="28"/>
        </w:rPr>
        <w:t>de la</w:t>
      </w:r>
      <w:r w:rsidR="00BC2F38" w:rsidRPr="00BC2F38">
        <w:rPr>
          <w:sz w:val="28"/>
          <w:szCs w:val="28"/>
        </w:rPr>
        <w:t xml:space="preserve"> publicidad a menores</w:t>
      </w:r>
      <w:r w:rsidR="00C4274C">
        <w:rPr>
          <w:sz w:val="28"/>
          <w:szCs w:val="28"/>
        </w:rPr>
        <w:t>.</w:t>
      </w:r>
    </w:p>
    <w:p w14:paraId="1AF1E86B" w14:textId="199BEA22" w:rsidR="00AC29BC" w:rsidRPr="005806FD" w:rsidRDefault="00E32D22" w:rsidP="004A555A">
      <w:pPr>
        <w:jc w:val="both"/>
        <w:rPr>
          <w:sz w:val="28"/>
          <w:szCs w:val="28"/>
        </w:rPr>
      </w:pPr>
      <w:r w:rsidRPr="002B33BB">
        <w:rPr>
          <w:sz w:val="28"/>
          <w:szCs w:val="28"/>
        </w:rPr>
        <w:t xml:space="preserve">Por último, </w:t>
      </w:r>
      <w:r w:rsidR="00FB6620" w:rsidRPr="002B33BB">
        <w:rPr>
          <w:sz w:val="28"/>
          <w:szCs w:val="28"/>
        </w:rPr>
        <w:t>Javier Salinas, asociado en RAMÓN Y CAJAL ABOGADOS</w:t>
      </w:r>
      <w:r w:rsidR="007D0360">
        <w:rPr>
          <w:sz w:val="28"/>
          <w:szCs w:val="28"/>
        </w:rPr>
        <w:t xml:space="preserve">, ha hablado de las principales novedades que introduce la </w:t>
      </w:r>
      <w:r w:rsidR="007D0360" w:rsidRPr="007D0360">
        <w:rPr>
          <w:sz w:val="28"/>
          <w:szCs w:val="28"/>
        </w:rPr>
        <w:t>Ley 16/2021, de 14 de diciembre, por la que se modifica la Ley 12/2013, de 2 de agosto, de medidas para mejorar el funcionamiento de la cadena alimentaria.</w:t>
      </w:r>
      <w:r w:rsidR="007D0360">
        <w:rPr>
          <w:sz w:val="28"/>
          <w:szCs w:val="28"/>
        </w:rPr>
        <w:t xml:space="preserve"> “Hay que destacar dos ideas. La primera es que t</w:t>
      </w:r>
      <w:r w:rsidR="00646064">
        <w:rPr>
          <w:sz w:val="28"/>
          <w:szCs w:val="28"/>
        </w:rPr>
        <w:t>iene un ámbito e</w:t>
      </w:r>
      <w:r w:rsidR="00E12910">
        <w:rPr>
          <w:sz w:val="28"/>
          <w:szCs w:val="28"/>
        </w:rPr>
        <w:t>x</w:t>
      </w:r>
      <w:r w:rsidR="00646064">
        <w:rPr>
          <w:sz w:val="28"/>
          <w:szCs w:val="28"/>
        </w:rPr>
        <w:t>pansivo, es decir, ya no van a ser las mismas reglas del juego</w:t>
      </w:r>
      <w:r w:rsidR="007D0360">
        <w:rPr>
          <w:sz w:val="28"/>
          <w:szCs w:val="28"/>
        </w:rPr>
        <w:t>. L</w:t>
      </w:r>
      <w:r w:rsidR="00646064">
        <w:rPr>
          <w:sz w:val="28"/>
          <w:szCs w:val="28"/>
        </w:rPr>
        <w:t>a segunda idea es la preocupación por el productor primario, algo que se venía ve</w:t>
      </w:r>
      <w:r w:rsidR="007D0360">
        <w:rPr>
          <w:sz w:val="28"/>
          <w:szCs w:val="28"/>
        </w:rPr>
        <w:t>n</w:t>
      </w:r>
      <w:r w:rsidR="00646064">
        <w:rPr>
          <w:sz w:val="28"/>
          <w:szCs w:val="28"/>
        </w:rPr>
        <w:t>ir desde 2013 y que ahora toma cuerpo</w:t>
      </w:r>
      <w:r w:rsidR="007D0360">
        <w:rPr>
          <w:sz w:val="28"/>
          <w:szCs w:val="28"/>
        </w:rPr>
        <w:t>”, ha recalcado</w:t>
      </w:r>
      <w:r w:rsidR="00646064">
        <w:rPr>
          <w:sz w:val="28"/>
          <w:szCs w:val="28"/>
        </w:rPr>
        <w:t>.</w:t>
      </w:r>
      <w:r w:rsidR="006032F5">
        <w:rPr>
          <w:sz w:val="28"/>
          <w:szCs w:val="28"/>
        </w:rPr>
        <w:t xml:space="preserve"> </w:t>
      </w:r>
      <w:r w:rsidR="009A7F64">
        <w:rPr>
          <w:sz w:val="28"/>
          <w:szCs w:val="28"/>
        </w:rPr>
        <w:t>Salinas ha afirmado que l</w:t>
      </w:r>
      <w:r w:rsidR="006032F5">
        <w:rPr>
          <w:sz w:val="28"/>
          <w:szCs w:val="28"/>
        </w:rPr>
        <w:t xml:space="preserve">a norma aplica a todos los operadores de la cadena alimentaria </w:t>
      </w:r>
      <w:r w:rsidR="009A7F64">
        <w:rPr>
          <w:sz w:val="28"/>
          <w:szCs w:val="28"/>
        </w:rPr>
        <w:t>y a t</w:t>
      </w:r>
      <w:r w:rsidR="00A8214E">
        <w:rPr>
          <w:sz w:val="28"/>
          <w:szCs w:val="28"/>
        </w:rPr>
        <w:t>odos los contratos cuyo valor supere los 1</w:t>
      </w:r>
      <w:r w:rsidR="009A7F64">
        <w:rPr>
          <w:sz w:val="28"/>
          <w:szCs w:val="28"/>
        </w:rPr>
        <w:t>.</w:t>
      </w:r>
      <w:r w:rsidR="00A8214E">
        <w:rPr>
          <w:sz w:val="28"/>
          <w:szCs w:val="28"/>
        </w:rPr>
        <w:t>000 euros</w:t>
      </w:r>
      <w:r w:rsidR="009A7F64">
        <w:rPr>
          <w:sz w:val="28"/>
          <w:szCs w:val="28"/>
        </w:rPr>
        <w:t>, incorporando conceptos como</w:t>
      </w:r>
      <w:r w:rsidR="00A02B7C">
        <w:rPr>
          <w:sz w:val="28"/>
          <w:szCs w:val="28"/>
        </w:rPr>
        <w:t xml:space="preserve"> el coste efectivo de producción</w:t>
      </w:r>
      <w:r w:rsidR="00A34119">
        <w:rPr>
          <w:sz w:val="28"/>
          <w:szCs w:val="28"/>
        </w:rPr>
        <w:t xml:space="preserve"> o la venta a pérdidas.</w:t>
      </w:r>
    </w:p>
    <w:p w14:paraId="54811750" w14:textId="15FDDE86" w:rsidR="00261AA3" w:rsidRPr="000A3E49" w:rsidRDefault="000A3E49" w:rsidP="004A555A">
      <w:pPr>
        <w:spacing w:after="0" w:line="20" w:lineRule="atLeast"/>
        <w:rPr>
          <w:b/>
          <w:sz w:val="28"/>
          <w:szCs w:val="28"/>
        </w:rPr>
      </w:pPr>
      <w:r w:rsidRPr="000A3E49">
        <w:rPr>
          <w:sz w:val="28"/>
          <w:szCs w:val="28"/>
        </w:rPr>
        <w:br/>
      </w:r>
      <w:r w:rsidR="00261AA3" w:rsidRPr="000A3E49">
        <w:rPr>
          <w:b/>
          <w:sz w:val="28"/>
          <w:szCs w:val="28"/>
        </w:rPr>
        <w:t xml:space="preserve">Sobre ASEMAC </w:t>
      </w:r>
    </w:p>
    <w:p w14:paraId="77683545" w14:textId="77777777" w:rsidR="00261AA3" w:rsidRPr="000A3E49" w:rsidRDefault="00261AA3" w:rsidP="00261AA3">
      <w:pPr>
        <w:pStyle w:val="texto"/>
        <w:shd w:val="clear" w:color="auto" w:fill="E5ECFB"/>
        <w:spacing w:after="0" w:afterAutospacing="0" w:line="20" w:lineRule="atLeast"/>
        <w:jc w:val="both"/>
        <w:textAlignment w:val="top"/>
        <w:rPr>
          <w:rFonts w:asciiTheme="minorHAnsi" w:hAnsiTheme="minorHAnsi" w:cs="Arial"/>
          <w:color w:val="262626"/>
          <w:sz w:val="28"/>
          <w:szCs w:val="28"/>
        </w:rPr>
      </w:pPr>
      <w:r w:rsidRPr="000A3E49">
        <w:rPr>
          <w:rFonts w:asciiTheme="minorHAnsi" w:hAnsiTheme="minorHAnsi" w:cs="Arial"/>
          <w:color w:val="262626"/>
          <w:sz w:val="28"/>
          <w:szCs w:val="28"/>
        </w:rPr>
        <w:t>La Asociación española de la Industria de Panadería, Bollería y Pastelería (</w:t>
      </w:r>
      <w:proofErr w:type="spellStart"/>
      <w:r w:rsidRPr="000A3E49">
        <w:rPr>
          <w:rStyle w:val="destacado"/>
          <w:rFonts w:asciiTheme="minorHAnsi" w:hAnsiTheme="minorHAnsi" w:cs="Arial"/>
          <w:b/>
          <w:bCs/>
          <w:color w:val="3C6DC8"/>
          <w:sz w:val="28"/>
          <w:szCs w:val="28"/>
        </w:rPr>
        <w:t>Asemac</w:t>
      </w:r>
      <w:proofErr w:type="spellEnd"/>
      <w:r w:rsidRPr="000A3E49">
        <w:rPr>
          <w:rStyle w:val="destacado"/>
          <w:rFonts w:asciiTheme="minorHAnsi" w:hAnsiTheme="minorHAnsi" w:cs="Arial"/>
          <w:b/>
          <w:bCs/>
          <w:color w:val="3C6DC8"/>
          <w:sz w:val="28"/>
          <w:szCs w:val="28"/>
        </w:rPr>
        <w:t>*</w:t>
      </w:r>
      <w:r w:rsidRPr="000A3E49">
        <w:rPr>
          <w:rFonts w:asciiTheme="minorHAnsi" w:hAnsiTheme="minorHAnsi" w:cs="Arial"/>
          <w:color w:val="262626"/>
          <w:sz w:val="28"/>
          <w:szCs w:val="28"/>
        </w:rPr>
        <w:t>) es una organización profesional de ámbito nacional que está presente en todas las Comunidades Autónomas, contando con una representatividad mayoritaria en su sector.</w:t>
      </w:r>
    </w:p>
    <w:p w14:paraId="73D096C4" w14:textId="77777777" w:rsidR="00261AA3" w:rsidRPr="000A3E49" w:rsidRDefault="00261AA3" w:rsidP="00261AA3">
      <w:pPr>
        <w:pStyle w:val="texto"/>
        <w:shd w:val="clear" w:color="auto" w:fill="E5ECFB"/>
        <w:spacing w:after="0" w:afterAutospacing="0" w:line="20" w:lineRule="atLeast"/>
        <w:jc w:val="both"/>
        <w:textAlignment w:val="top"/>
        <w:rPr>
          <w:rFonts w:asciiTheme="minorHAnsi" w:hAnsiTheme="minorHAnsi" w:cs="Arial"/>
          <w:color w:val="262626"/>
          <w:sz w:val="28"/>
          <w:szCs w:val="28"/>
        </w:rPr>
      </w:pPr>
      <w:proofErr w:type="spellStart"/>
      <w:r w:rsidRPr="000A3E49">
        <w:rPr>
          <w:rStyle w:val="destacado"/>
          <w:rFonts w:asciiTheme="minorHAnsi" w:hAnsiTheme="minorHAnsi" w:cs="Arial"/>
          <w:b/>
          <w:bCs/>
          <w:color w:val="3C6DC8"/>
          <w:sz w:val="28"/>
          <w:szCs w:val="28"/>
        </w:rPr>
        <w:t>Asemac</w:t>
      </w:r>
      <w:proofErr w:type="spellEnd"/>
      <w:r w:rsidRPr="000A3E49">
        <w:rPr>
          <w:rStyle w:val="destacado"/>
          <w:rFonts w:asciiTheme="minorHAnsi" w:hAnsiTheme="minorHAnsi" w:cs="Arial"/>
          <w:b/>
          <w:bCs/>
          <w:color w:val="3C6DC8"/>
          <w:sz w:val="28"/>
          <w:szCs w:val="28"/>
        </w:rPr>
        <w:t>*</w:t>
      </w:r>
      <w:r w:rsidRPr="000A3E49">
        <w:rPr>
          <w:rStyle w:val="apple-converted-space"/>
          <w:rFonts w:asciiTheme="minorHAnsi" w:hAnsiTheme="minorHAnsi" w:cs="Arial"/>
          <w:color w:val="262626"/>
          <w:sz w:val="28"/>
          <w:szCs w:val="28"/>
        </w:rPr>
        <w:t> </w:t>
      </w:r>
      <w:r w:rsidRPr="000A3E49">
        <w:rPr>
          <w:rFonts w:asciiTheme="minorHAnsi" w:hAnsiTheme="minorHAnsi" w:cs="Arial"/>
          <w:color w:val="262626"/>
          <w:sz w:val="28"/>
          <w:szCs w:val="28"/>
        </w:rPr>
        <w:t>como organización profesional de carácter sectorial, pretende defender los intereses empresariales de la industria alimentaria que la integran, tanto ante las Comunidades Autónomas, Entidades Locales y Organizaciones Empresariales. Así como ante los Organismos y Administración del Estado, Unión Europea y Organizaciones Internacionales.</w:t>
      </w:r>
    </w:p>
    <w:p w14:paraId="64D0650F" w14:textId="28A811E7" w:rsidR="00807FCB" w:rsidRPr="005B6C43" w:rsidRDefault="00261AA3" w:rsidP="005B6C43">
      <w:pPr>
        <w:pStyle w:val="texto"/>
        <w:shd w:val="clear" w:color="auto" w:fill="E5ECFB"/>
        <w:spacing w:after="0" w:afterAutospacing="0" w:line="20" w:lineRule="atLeast"/>
        <w:jc w:val="both"/>
        <w:textAlignment w:val="top"/>
        <w:rPr>
          <w:rFonts w:asciiTheme="minorHAnsi" w:hAnsiTheme="minorHAnsi" w:cs="Arial"/>
          <w:color w:val="262626"/>
          <w:sz w:val="28"/>
          <w:szCs w:val="28"/>
        </w:rPr>
      </w:pPr>
      <w:proofErr w:type="spellStart"/>
      <w:r w:rsidRPr="000A3E49">
        <w:rPr>
          <w:rStyle w:val="destacado"/>
          <w:rFonts w:asciiTheme="minorHAnsi" w:hAnsiTheme="minorHAnsi" w:cs="Arial"/>
          <w:b/>
          <w:bCs/>
          <w:color w:val="3C6DC8"/>
          <w:sz w:val="28"/>
          <w:szCs w:val="28"/>
        </w:rPr>
        <w:t>Asemac</w:t>
      </w:r>
      <w:proofErr w:type="spellEnd"/>
      <w:r w:rsidRPr="000A3E49">
        <w:rPr>
          <w:rStyle w:val="destacado"/>
          <w:rFonts w:asciiTheme="minorHAnsi" w:hAnsiTheme="minorHAnsi" w:cs="Arial"/>
          <w:b/>
          <w:bCs/>
          <w:color w:val="3C6DC8"/>
          <w:sz w:val="28"/>
          <w:szCs w:val="28"/>
        </w:rPr>
        <w:t>*</w:t>
      </w:r>
      <w:r w:rsidRPr="000A3E49">
        <w:rPr>
          <w:rStyle w:val="apple-converted-space"/>
          <w:rFonts w:asciiTheme="minorHAnsi" w:hAnsiTheme="minorHAnsi" w:cs="Arial"/>
          <w:color w:val="262626"/>
          <w:sz w:val="28"/>
          <w:szCs w:val="28"/>
        </w:rPr>
        <w:t> </w:t>
      </w:r>
      <w:r w:rsidRPr="000A3E49">
        <w:rPr>
          <w:rFonts w:asciiTheme="minorHAnsi" w:hAnsiTheme="minorHAnsi" w:cs="Arial"/>
          <w:color w:val="262626"/>
          <w:sz w:val="28"/>
          <w:szCs w:val="28"/>
        </w:rPr>
        <w:t>reúne al 80 % de las empresas y cerca del 90 % de las ventas del sector de masas congeladas, sus empresas asociadas presentan una gran capacidad para generar empleo de calidad, con cerca de 5.000 personas empleadas de forma directa.</w:t>
      </w:r>
    </w:p>
    <w:p w14:paraId="35EAD850" w14:textId="77777777" w:rsidR="00EC0751" w:rsidRDefault="00EC0751" w:rsidP="00A26C5C">
      <w:pPr>
        <w:spacing w:after="0" w:line="20" w:lineRule="atLeast"/>
        <w:jc w:val="both"/>
        <w:rPr>
          <w:b/>
          <w:sz w:val="36"/>
          <w:szCs w:val="36"/>
        </w:rPr>
      </w:pPr>
    </w:p>
    <w:p w14:paraId="29C1E26B" w14:textId="3FBFA35C" w:rsidR="002F075B" w:rsidRPr="000A3E49" w:rsidRDefault="009A7F64" w:rsidP="00A26C5C">
      <w:pPr>
        <w:spacing w:after="0" w:line="20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</w:t>
      </w:r>
      <w:r w:rsidR="00261AA3" w:rsidRPr="000A3E49">
        <w:rPr>
          <w:b/>
          <w:sz w:val="36"/>
          <w:szCs w:val="36"/>
        </w:rPr>
        <w:t>ás información</w:t>
      </w:r>
    </w:p>
    <w:p w14:paraId="210F39FD" w14:textId="4D2E5CCF" w:rsidR="00261AA3" w:rsidRPr="000A3E49" w:rsidRDefault="00261AA3" w:rsidP="00A26C5C">
      <w:pPr>
        <w:spacing w:after="0" w:line="20" w:lineRule="atLeast"/>
        <w:jc w:val="both"/>
        <w:rPr>
          <w:b/>
          <w:sz w:val="36"/>
          <w:szCs w:val="36"/>
        </w:rPr>
      </w:pPr>
    </w:p>
    <w:p w14:paraId="455919EF" w14:textId="57486E53" w:rsidR="00261AA3" w:rsidRPr="000A3E49" w:rsidRDefault="00261AA3" w:rsidP="00A26C5C">
      <w:pPr>
        <w:spacing w:after="0" w:line="20" w:lineRule="atLeast"/>
        <w:jc w:val="both"/>
        <w:rPr>
          <w:b/>
          <w:sz w:val="28"/>
          <w:szCs w:val="28"/>
        </w:rPr>
      </w:pPr>
      <w:r w:rsidRPr="000A3E49">
        <w:rPr>
          <w:b/>
          <w:sz w:val="28"/>
          <w:szCs w:val="28"/>
        </w:rPr>
        <w:t>Álvaro Bárez</w:t>
      </w:r>
    </w:p>
    <w:p w14:paraId="10BD4E28" w14:textId="41FBC826" w:rsidR="00261AA3" w:rsidRPr="000A3E49" w:rsidRDefault="006D7C7D" w:rsidP="00A26C5C">
      <w:pPr>
        <w:spacing w:after="0" w:line="20" w:lineRule="atLeast"/>
        <w:jc w:val="both"/>
        <w:rPr>
          <w:b/>
          <w:sz w:val="28"/>
          <w:szCs w:val="28"/>
        </w:rPr>
      </w:pPr>
      <w:hyperlink r:id="rId8" w:history="1">
        <w:r w:rsidR="00261AA3" w:rsidRPr="000A3E49">
          <w:rPr>
            <w:rStyle w:val="Hipervnculo"/>
            <w:b/>
            <w:sz w:val="28"/>
            <w:szCs w:val="28"/>
          </w:rPr>
          <w:t>comunicacion@asemac.es</w:t>
        </w:r>
      </w:hyperlink>
    </w:p>
    <w:p w14:paraId="79288478" w14:textId="24EF5714" w:rsidR="00261AA3" w:rsidRPr="000A3E49" w:rsidRDefault="000A3E49" w:rsidP="00A26C5C">
      <w:pPr>
        <w:spacing w:after="0"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Teléfono: </w:t>
      </w:r>
      <w:r w:rsidR="00185729" w:rsidRPr="000A3E49">
        <w:rPr>
          <w:b/>
          <w:sz w:val="28"/>
          <w:szCs w:val="28"/>
        </w:rPr>
        <w:t>91 563 58 60</w:t>
      </w:r>
    </w:p>
    <w:sectPr w:rsidR="00261AA3" w:rsidRPr="000A3E49" w:rsidSect="006B49B7">
      <w:head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EE4B" w14:textId="77777777" w:rsidR="006D7C7D" w:rsidRDefault="006D7C7D" w:rsidP="00AC4A6D">
      <w:pPr>
        <w:spacing w:after="0" w:line="240" w:lineRule="auto"/>
      </w:pPr>
      <w:r>
        <w:separator/>
      </w:r>
    </w:p>
  </w:endnote>
  <w:endnote w:type="continuationSeparator" w:id="0">
    <w:p w14:paraId="5FD41542" w14:textId="77777777" w:rsidR="006D7C7D" w:rsidRDefault="006D7C7D" w:rsidP="00AC4A6D">
      <w:pPr>
        <w:spacing w:after="0" w:line="240" w:lineRule="auto"/>
      </w:pPr>
      <w:r>
        <w:continuationSeparator/>
      </w:r>
    </w:p>
  </w:endnote>
  <w:endnote w:type="continuationNotice" w:id="1">
    <w:p w14:paraId="4E658AE4" w14:textId="77777777" w:rsidR="006D7C7D" w:rsidRDefault="006D7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B1F1" w14:textId="77777777" w:rsidR="006D7C7D" w:rsidRDefault="006D7C7D" w:rsidP="00AC4A6D">
      <w:pPr>
        <w:spacing w:after="0" w:line="240" w:lineRule="auto"/>
      </w:pPr>
      <w:r>
        <w:separator/>
      </w:r>
    </w:p>
  </w:footnote>
  <w:footnote w:type="continuationSeparator" w:id="0">
    <w:p w14:paraId="5F92342D" w14:textId="77777777" w:rsidR="006D7C7D" w:rsidRDefault="006D7C7D" w:rsidP="00AC4A6D">
      <w:pPr>
        <w:spacing w:after="0" w:line="240" w:lineRule="auto"/>
      </w:pPr>
      <w:r>
        <w:continuationSeparator/>
      </w:r>
    </w:p>
  </w:footnote>
  <w:footnote w:type="continuationNotice" w:id="1">
    <w:p w14:paraId="23CDE2A0" w14:textId="77777777" w:rsidR="006D7C7D" w:rsidRDefault="006D7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B96C" w14:textId="1393A000" w:rsidR="00261AA3" w:rsidRDefault="00A26C5C" w:rsidP="00FF45C1">
    <w:pPr>
      <w:rPr>
        <w:b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D6C5292" wp14:editId="737DF6CB">
          <wp:simplePos x="0" y="0"/>
          <wp:positionH relativeFrom="column">
            <wp:posOffset>3301365</wp:posOffset>
          </wp:positionH>
          <wp:positionV relativeFrom="paragraph">
            <wp:posOffset>-196215</wp:posOffset>
          </wp:positionV>
          <wp:extent cx="2049780" cy="74295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 ASEMAC-nuevo - copi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5C1">
      <w:rPr>
        <w:b/>
      </w:rPr>
      <w:t xml:space="preserve">Madrid, </w:t>
    </w:r>
    <w:r w:rsidR="00F613E1">
      <w:rPr>
        <w:b/>
      </w:rPr>
      <w:t>2</w:t>
    </w:r>
    <w:r w:rsidR="001C4B95">
      <w:rPr>
        <w:b/>
      </w:rPr>
      <w:t>3</w:t>
    </w:r>
    <w:r w:rsidR="00F613E1">
      <w:rPr>
        <w:b/>
      </w:rPr>
      <w:t xml:space="preserve"> de febrero</w:t>
    </w:r>
    <w:r w:rsidR="00C86180">
      <w:rPr>
        <w:b/>
      </w:rPr>
      <w:t xml:space="preserve"> de 202</w:t>
    </w:r>
    <w:r w:rsidR="00F613E1">
      <w:rPr>
        <w:b/>
      </w:rPr>
      <w:t>2</w:t>
    </w:r>
    <w:r w:rsidR="00C86180">
      <w:rPr>
        <w:b/>
      </w:rPr>
      <w:br/>
    </w:r>
    <w:r w:rsidR="00261AA3">
      <w:rPr>
        <w:b/>
      </w:rPr>
      <w:br/>
    </w:r>
  </w:p>
  <w:p w14:paraId="3CCA7514" w14:textId="697CDF1C" w:rsidR="00C86180" w:rsidRPr="00FF45C1" w:rsidRDefault="000A3E49" w:rsidP="00FF45C1">
    <w:pPr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3322"/>
    <w:multiLevelType w:val="hybridMultilevel"/>
    <w:tmpl w:val="BB901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4C0E"/>
    <w:multiLevelType w:val="hybridMultilevel"/>
    <w:tmpl w:val="F56AA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4D16"/>
    <w:multiLevelType w:val="hybridMultilevel"/>
    <w:tmpl w:val="2B18B862"/>
    <w:lvl w:ilvl="0" w:tplc="37040A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46DA"/>
    <w:multiLevelType w:val="hybridMultilevel"/>
    <w:tmpl w:val="01928D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83"/>
    <w:rsid w:val="00000EDD"/>
    <w:rsid w:val="00023840"/>
    <w:rsid w:val="00025A63"/>
    <w:rsid w:val="0003150E"/>
    <w:rsid w:val="00035905"/>
    <w:rsid w:val="000366F9"/>
    <w:rsid w:val="00042424"/>
    <w:rsid w:val="00050E34"/>
    <w:rsid w:val="00053D83"/>
    <w:rsid w:val="00060106"/>
    <w:rsid w:val="00061E4A"/>
    <w:rsid w:val="000625B1"/>
    <w:rsid w:val="00074377"/>
    <w:rsid w:val="0007631E"/>
    <w:rsid w:val="000771F9"/>
    <w:rsid w:val="00077234"/>
    <w:rsid w:val="00082C32"/>
    <w:rsid w:val="00087336"/>
    <w:rsid w:val="000A3E49"/>
    <w:rsid w:val="000A4F35"/>
    <w:rsid w:val="000A5B4B"/>
    <w:rsid w:val="000B2D88"/>
    <w:rsid w:val="000B3DC5"/>
    <w:rsid w:val="000B7B18"/>
    <w:rsid w:val="000C2FE5"/>
    <w:rsid w:val="000C77E5"/>
    <w:rsid w:val="000D5E60"/>
    <w:rsid w:val="000E1AAB"/>
    <w:rsid w:val="000E32CF"/>
    <w:rsid w:val="000F18BA"/>
    <w:rsid w:val="00100EF4"/>
    <w:rsid w:val="00112A5F"/>
    <w:rsid w:val="001135B9"/>
    <w:rsid w:val="00121774"/>
    <w:rsid w:val="00150F66"/>
    <w:rsid w:val="001519E9"/>
    <w:rsid w:val="00155B9A"/>
    <w:rsid w:val="001577B0"/>
    <w:rsid w:val="0016399B"/>
    <w:rsid w:val="00167149"/>
    <w:rsid w:val="001728E9"/>
    <w:rsid w:val="001737C0"/>
    <w:rsid w:val="00183071"/>
    <w:rsid w:val="00185729"/>
    <w:rsid w:val="0019370D"/>
    <w:rsid w:val="00193C9A"/>
    <w:rsid w:val="00194F7D"/>
    <w:rsid w:val="001A63DA"/>
    <w:rsid w:val="001B2376"/>
    <w:rsid w:val="001B4574"/>
    <w:rsid w:val="001C4B95"/>
    <w:rsid w:val="001C588D"/>
    <w:rsid w:val="001D15B3"/>
    <w:rsid w:val="001D6220"/>
    <w:rsid w:val="001D631C"/>
    <w:rsid w:val="001E47F0"/>
    <w:rsid w:val="001E64F0"/>
    <w:rsid w:val="001F06C3"/>
    <w:rsid w:val="001F24E1"/>
    <w:rsid w:val="001F3BE8"/>
    <w:rsid w:val="002007D6"/>
    <w:rsid w:val="00200F86"/>
    <w:rsid w:val="00206583"/>
    <w:rsid w:val="0021200B"/>
    <w:rsid w:val="00212FC6"/>
    <w:rsid w:val="002164FD"/>
    <w:rsid w:val="0023457F"/>
    <w:rsid w:val="00235C86"/>
    <w:rsid w:val="00236306"/>
    <w:rsid w:val="00260D9C"/>
    <w:rsid w:val="00261AA3"/>
    <w:rsid w:val="00266C2B"/>
    <w:rsid w:val="00274FFA"/>
    <w:rsid w:val="0028448D"/>
    <w:rsid w:val="002A0C7D"/>
    <w:rsid w:val="002A0D4F"/>
    <w:rsid w:val="002A14C9"/>
    <w:rsid w:val="002A3AE0"/>
    <w:rsid w:val="002A5E5A"/>
    <w:rsid w:val="002B18AA"/>
    <w:rsid w:val="002B33BB"/>
    <w:rsid w:val="002C549B"/>
    <w:rsid w:val="002C5C39"/>
    <w:rsid w:val="002D599A"/>
    <w:rsid w:val="002F075B"/>
    <w:rsid w:val="002F28AC"/>
    <w:rsid w:val="002F5EB3"/>
    <w:rsid w:val="0031404F"/>
    <w:rsid w:val="00314ED8"/>
    <w:rsid w:val="00320086"/>
    <w:rsid w:val="00327FB4"/>
    <w:rsid w:val="00330C78"/>
    <w:rsid w:val="003320C1"/>
    <w:rsid w:val="00334C4F"/>
    <w:rsid w:val="00337A3F"/>
    <w:rsid w:val="00344192"/>
    <w:rsid w:val="00344EC9"/>
    <w:rsid w:val="00345F9B"/>
    <w:rsid w:val="003469E0"/>
    <w:rsid w:val="00354221"/>
    <w:rsid w:val="00355617"/>
    <w:rsid w:val="00361F09"/>
    <w:rsid w:val="003630DB"/>
    <w:rsid w:val="00365C1B"/>
    <w:rsid w:val="0037089B"/>
    <w:rsid w:val="00370E11"/>
    <w:rsid w:val="003712D4"/>
    <w:rsid w:val="003751D4"/>
    <w:rsid w:val="00380D3E"/>
    <w:rsid w:val="00385434"/>
    <w:rsid w:val="003919A9"/>
    <w:rsid w:val="003979EC"/>
    <w:rsid w:val="003A0059"/>
    <w:rsid w:val="003A1432"/>
    <w:rsid w:val="003A4D57"/>
    <w:rsid w:val="003B1F85"/>
    <w:rsid w:val="003B31E7"/>
    <w:rsid w:val="003B3E90"/>
    <w:rsid w:val="003B4B1A"/>
    <w:rsid w:val="003B556F"/>
    <w:rsid w:val="003B5ABE"/>
    <w:rsid w:val="003C0226"/>
    <w:rsid w:val="003C2AD7"/>
    <w:rsid w:val="003D1C21"/>
    <w:rsid w:val="003D359A"/>
    <w:rsid w:val="003E6D83"/>
    <w:rsid w:val="003F0659"/>
    <w:rsid w:val="003F0AB3"/>
    <w:rsid w:val="003F2104"/>
    <w:rsid w:val="003F66CF"/>
    <w:rsid w:val="00404D6E"/>
    <w:rsid w:val="0040528F"/>
    <w:rsid w:val="00413F37"/>
    <w:rsid w:val="00420767"/>
    <w:rsid w:val="00425EF4"/>
    <w:rsid w:val="00426B42"/>
    <w:rsid w:val="00426DA8"/>
    <w:rsid w:val="004270E5"/>
    <w:rsid w:val="0043079F"/>
    <w:rsid w:val="00430BFA"/>
    <w:rsid w:val="00440E95"/>
    <w:rsid w:val="00441204"/>
    <w:rsid w:val="004442B0"/>
    <w:rsid w:val="004503B9"/>
    <w:rsid w:val="00467CCE"/>
    <w:rsid w:val="00471119"/>
    <w:rsid w:val="00472EED"/>
    <w:rsid w:val="00491B95"/>
    <w:rsid w:val="00491D51"/>
    <w:rsid w:val="00496847"/>
    <w:rsid w:val="004A555A"/>
    <w:rsid w:val="004B12D5"/>
    <w:rsid w:val="004B24A9"/>
    <w:rsid w:val="004B31E9"/>
    <w:rsid w:val="004B468A"/>
    <w:rsid w:val="004B6417"/>
    <w:rsid w:val="004B7580"/>
    <w:rsid w:val="004C1850"/>
    <w:rsid w:val="004D2AFB"/>
    <w:rsid w:val="004D44F5"/>
    <w:rsid w:val="004F08E3"/>
    <w:rsid w:val="0050284B"/>
    <w:rsid w:val="00513F93"/>
    <w:rsid w:val="00513FDC"/>
    <w:rsid w:val="005301C4"/>
    <w:rsid w:val="005319BC"/>
    <w:rsid w:val="00564CA9"/>
    <w:rsid w:val="00565D26"/>
    <w:rsid w:val="005713A5"/>
    <w:rsid w:val="00575D82"/>
    <w:rsid w:val="005762EE"/>
    <w:rsid w:val="00577E73"/>
    <w:rsid w:val="005806FD"/>
    <w:rsid w:val="005819AB"/>
    <w:rsid w:val="00581EBD"/>
    <w:rsid w:val="005824A9"/>
    <w:rsid w:val="005928E2"/>
    <w:rsid w:val="00597D57"/>
    <w:rsid w:val="005B6C43"/>
    <w:rsid w:val="005B7A63"/>
    <w:rsid w:val="005C6BCC"/>
    <w:rsid w:val="005C75C7"/>
    <w:rsid w:val="005D2718"/>
    <w:rsid w:val="005E46B8"/>
    <w:rsid w:val="006032F5"/>
    <w:rsid w:val="006053D4"/>
    <w:rsid w:val="00607B93"/>
    <w:rsid w:val="00623FF1"/>
    <w:rsid w:val="00635E09"/>
    <w:rsid w:val="00646064"/>
    <w:rsid w:val="00651EE8"/>
    <w:rsid w:val="00652959"/>
    <w:rsid w:val="006549FC"/>
    <w:rsid w:val="00660736"/>
    <w:rsid w:val="006629A0"/>
    <w:rsid w:val="00666CD4"/>
    <w:rsid w:val="00684F1D"/>
    <w:rsid w:val="006A0691"/>
    <w:rsid w:val="006A0C33"/>
    <w:rsid w:val="006B16B2"/>
    <w:rsid w:val="006B37EC"/>
    <w:rsid w:val="006B49B7"/>
    <w:rsid w:val="006C5F46"/>
    <w:rsid w:val="006D7C7D"/>
    <w:rsid w:val="006E14EA"/>
    <w:rsid w:val="006E2C16"/>
    <w:rsid w:val="006E5362"/>
    <w:rsid w:val="006F43FB"/>
    <w:rsid w:val="006F589A"/>
    <w:rsid w:val="0070067B"/>
    <w:rsid w:val="00733FE8"/>
    <w:rsid w:val="007441AC"/>
    <w:rsid w:val="00745B2A"/>
    <w:rsid w:val="007475BB"/>
    <w:rsid w:val="0074795A"/>
    <w:rsid w:val="00755287"/>
    <w:rsid w:val="0075730E"/>
    <w:rsid w:val="0076256B"/>
    <w:rsid w:val="00774970"/>
    <w:rsid w:val="007A19DF"/>
    <w:rsid w:val="007B1FB1"/>
    <w:rsid w:val="007B3F41"/>
    <w:rsid w:val="007B5E3B"/>
    <w:rsid w:val="007C075B"/>
    <w:rsid w:val="007C0B7E"/>
    <w:rsid w:val="007C2AF9"/>
    <w:rsid w:val="007C678C"/>
    <w:rsid w:val="007C76F4"/>
    <w:rsid w:val="007C7AE5"/>
    <w:rsid w:val="007D0360"/>
    <w:rsid w:val="007D6BF9"/>
    <w:rsid w:val="007D7EAF"/>
    <w:rsid w:val="007E55B2"/>
    <w:rsid w:val="007F2908"/>
    <w:rsid w:val="007F5FE6"/>
    <w:rsid w:val="007F6CDC"/>
    <w:rsid w:val="007F7EF7"/>
    <w:rsid w:val="00807FCB"/>
    <w:rsid w:val="0081213D"/>
    <w:rsid w:val="0081772A"/>
    <w:rsid w:val="008179EE"/>
    <w:rsid w:val="00821BA4"/>
    <w:rsid w:val="008500D0"/>
    <w:rsid w:val="0086200C"/>
    <w:rsid w:val="00862A8C"/>
    <w:rsid w:val="00862B1C"/>
    <w:rsid w:val="00873AD7"/>
    <w:rsid w:val="0088073C"/>
    <w:rsid w:val="00883970"/>
    <w:rsid w:val="00883DD9"/>
    <w:rsid w:val="00887D5D"/>
    <w:rsid w:val="008A085B"/>
    <w:rsid w:val="008A6E73"/>
    <w:rsid w:val="008B1C17"/>
    <w:rsid w:val="008D5483"/>
    <w:rsid w:val="008F281B"/>
    <w:rsid w:val="009052DA"/>
    <w:rsid w:val="009236C4"/>
    <w:rsid w:val="00924374"/>
    <w:rsid w:val="009260F5"/>
    <w:rsid w:val="0093047B"/>
    <w:rsid w:val="0093125E"/>
    <w:rsid w:val="00937FB1"/>
    <w:rsid w:val="00943F0B"/>
    <w:rsid w:val="009441C6"/>
    <w:rsid w:val="00950F3F"/>
    <w:rsid w:val="00952A05"/>
    <w:rsid w:val="009531AC"/>
    <w:rsid w:val="009653FB"/>
    <w:rsid w:val="009674EA"/>
    <w:rsid w:val="0097252F"/>
    <w:rsid w:val="009744DF"/>
    <w:rsid w:val="00975F19"/>
    <w:rsid w:val="009773E2"/>
    <w:rsid w:val="0098085F"/>
    <w:rsid w:val="00982CDF"/>
    <w:rsid w:val="009A7F64"/>
    <w:rsid w:val="009B1325"/>
    <w:rsid w:val="009B1F13"/>
    <w:rsid w:val="009C61DC"/>
    <w:rsid w:val="009E01FA"/>
    <w:rsid w:val="009E3619"/>
    <w:rsid w:val="009E5B32"/>
    <w:rsid w:val="009F4585"/>
    <w:rsid w:val="009F49E0"/>
    <w:rsid w:val="00A02B7C"/>
    <w:rsid w:val="00A03788"/>
    <w:rsid w:val="00A05726"/>
    <w:rsid w:val="00A212BF"/>
    <w:rsid w:val="00A26C5C"/>
    <w:rsid w:val="00A26EB7"/>
    <w:rsid w:val="00A34119"/>
    <w:rsid w:val="00A4045E"/>
    <w:rsid w:val="00A7770F"/>
    <w:rsid w:val="00A77831"/>
    <w:rsid w:val="00A8214E"/>
    <w:rsid w:val="00A908C6"/>
    <w:rsid w:val="00A938C8"/>
    <w:rsid w:val="00AB61A9"/>
    <w:rsid w:val="00AC1836"/>
    <w:rsid w:val="00AC29BC"/>
    <w:rsid w:val="00AC4A6D"/>
    <w:rsid w:val="00AC55C3"/>
    <w:rsid w:val="00AD052F"/>
    <w:rsid w:val="00AE1EAB"/>
    <w:rsid w:val="00AE4146"/>
    <w:rsid w:val="00AF0D9C"/>
    <w:rsid w:val="00AF74C6"/>
    <w:rsid w:val="00AF7635"/>
    <w:rsid w:val="00B01D37"/>
    <w:rsid w:val="00B0486F"/>
    <w:rsid w:val="00B05AE9"/>
    <w:rsid w:val="00B11081"/>
    <w:rsid w:val="00B13444"/>
    <w:rsid w:val="00B17A23"/>
    <w:rsid w:val="00B23D0A"/>
    <w:rsid w:val="00B2401D"/>
    <w:rsid w:val="00B2699D"/>
    <w:rsid w:val="00B32763"/>
    <w:rsid w:val="00B41524"/>
    <w:rsid w:val="00B44ED8"/>
    <w:rsid w:val="00B6428B"/>
    <w:rsid w:val="00B65FDC"/>
    <w:rsid w:val="00B76553"/>
    <w:rsid w:val="00B918A2"/>
    <w:rsid w:val="00BA23F6"/>
    <w:rsid w:val="00BB2B8A"/>
    <w:rsid w:val="00BC2F38"/>
    <w:rsid w:val="00BD4DE9"/>
    <w:rsid w:val="00BD680E"/>
    <w:rsid w:val="00BE2AC9"/>
    <w:rsid w:val="00BE5DF4"/>
    <w:rsid w:val="00BF0C2A"/>
    <w:rsid w:val="00BF36DC"/>
    <w:rsid w:val="00C10D4B"/>
    <w:rsid w:val="00C130D9"/>
    <w:rsid w:val="00C23D2F"/>
    <w:rsid w:val="00C2632A"/>
    <w:rsid w:val="00C40D72"/>
    <w:rsid w:val="00C421D8"/>
    <w:rsid w:val="00C4274C"/>
    <w:rsid w:val="00C43CBF"/>
    <w:rsid w:val="00C52C58"/>
    <w:rsid w:val="00C633B7"/>
    <w:rsid w:val="00C637CE"/>
    <w:rsid w:val="00C734D2"/>
    <w:rsid w:val="00C819F0"/>
    <w:rsid w:val="00C85EC7"/>
    <w:rsid w:val="00C85F7F"/>
    <w:rsid w:val="00C86180"/>
    <w:rsid w:val="00C866AC"/>
    <w:rsid w:val="00C90D30"/>
    <w:rsid w:val="00C95AA8"/>
    <w:rsid w:val="00C97E91"/>
    <w:rsid w:val="00CA11AF"/>
    <w:rsid w:val="00CA3F81"/>
    <w:rsid w:val="00CA47DB"/>
    <w:rsid w:val="00CA624B"/>
    <w:rsid w:val="00CB0D36"/>
    <w:rsid w:val="00CC5BDE"/>
    <w:rsid w:val="00CC6C18"/>
    <w:rsid w:val="00CD6ABA"/>
    <w:rsid w:val="00CD7E75"/>
    <w:rsid w:val="00CE3EAA"/>
    <w:rsid w:val="00CF2C4A"/>
    <w:rsid w:val="00D01259"/>
    <w:rsid w:val="00D120A8"/>
    <w:rsid w:val="00D12E0F"/>
    <w:rsid w:val="00D155D8"/>
    <w:rsid w:val="00D20483"/>
    <w:rsid w:val="00D23755"/>
    <w:rsid w:val="00D23A4B"/>
    <w:rsid w:val="00D2491C"/>
    <w:rsid w:val="00D26917"/>
    <w:rsid w:val="00D437CC"/>
    <w:rsid w:val="00D44EBA"/>
    <w:rsid w:val="00D54957"/>
    <w:rsid w:val="00D931A5"/>
    <w:rsid w:val="00DA3E7F"/>
    <w:rsid w:val="00DB16AA"/>
    <w:rsid w:val="00DC2DE4"/>
    <w:rsid w:val="00DE3111"/>
    <w:rsid w:val="00DE7833"/>
    <w:rsid w:val="00DF17E3"/>
    <w:rsid w:val="00DF5563"/>
    <w:rsid w:val="00E12910"/>
    <w:rsid w:val="00E13564"/>
    <w:rsid w:val="00E21607"/>
    <w:rsid w:val="00E26597"/>
    <w:rsid w:val="00E31163"/>
    <w:rsid w:val="00E32D22"/>
    <w:rsid w:val="00E37C98"/>
    <w:rsid w:val="00E428D4"/>
    <w:rsid w:val="00E43FA4"/>
    <w:rsid w:val="00E44341"/>
    <w:rsid w:val="00E62E42"/>
    <w:rsid w:val="00E67080"/>
    <w:rsid w:val="00E71977"/>
    <w:rsid w:val="00E72447"/>
    <w:rsid w:val="00E73B28"/>
    <w:rsid w:val="00E75327"/>
    <w:rsid w:val="00E80C13"/>
    <w:rsid w:val="00E84AA6"/>
    <w:rsid w:val="00E905D2"/>
    <w:rsid w:val="00E91DD2"/>
    <w:rsid w:val="00E93AD2"/>
    <w:rsid w:val="00EB7798"/>
    <w:rsid w:val="00EC0751"/>
    <w:rsid w:val="00EC0848"/>
    <w:rsid w:val="00EC0E9A"/>
    <w:rsid w:val="00EC1FBD"/>
    <w:rsid w:val="00EC7693"/>
    <w:rsid w:val="00EE0E11"/>
    <w:rsid w:val="00EE3250"/>
    <w:rsid w:val="00F0182F"/>
    <w:rsid w:val="00F02C9A"/>
    <w:rsid w:val="00F05E53"/>
    <w:rsid w:val="00F07386"/>
    <w:rsid w:val="00F1242F"/>
    <w:rsid w:val="00F13058"/>
    <w:rsid w:val="00F149E2"/>
    <w:rsid w:val="00F14D89"/>
    <w:rsid w:val="00F2602B"/>
    <w:rsid w:val="00F27103"/>
    <w:rsid w:val="00F571CE"/>
    <w:rsid w:val="00F613E1"/>
    <w:rsid w:val="00F6225F"/>
    <w:rsid w:val="00F71080"/>
    <w:rsid w:val="00F925CF"/>
    <w:rsid w:val="00FA4082"/>
    <w:rsid w:val="00FB3339"/>
    <w:rsid w:val="00FB35DA"/>
    <w:rsid w:val="00FB3DEE"/>
    <w:rsid w:val="00FB53A2"/>
    <w:rsid w:val="00FB5439"/>
    <w:rsid w:val="00FB6620"/>
    <w:rsid w:val="00FC6B6F"/>
    <w:rsid w:val="00FC7D25"/>
    <w:rsid w:val="00FD14A5"/>
    <w:rsid w:val="00FD2CB8"/>
    <w:rsid w:val="00FD413E"/>
    <w:rsid w:val="00FD4926"/>
    <w:rsid w:val="00FD6027"/>
    <w:rsid w:val="00FE2AF5"/>
    <w:rsid w:val="00FE6C75"/>
    <w:rsid w:val="00FF45C1"/>
    <w:rsid w:val="00FF47F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FE881"/>
  <w15:docId w15:val="{F6F4BEDC-E72A-4458-A482-A614C6BB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A9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rsid w:val="002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cado">
    <w:name w:val="destacado"/>
    <w:basedOn w:val="Fuentedeprrafopredeter"/>
    <w:rsid w:val="002F075B"/>
  </w:style>
  <w:style w:type="character" w:customStyle="1" w:styleId="apple-converted-space">
    <w:name w:val="apple-converted-space"/>
    <w:basedOn w:val="Fuentedeprrafopredeter"/>
    <w:rsid w:val="002F075B"/>
  </w:style>
  <w:style w:type="paragraph" w:styleId="Prrafodelista">
    <w:name w:val="List Paragraph"/>
    <w:basedOn w:val="Normal"/>
    <w:uiPriority w:val="34"/>
    <w:qFormat/>
    <w:rsid w:val="00AC55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A6D"/>
  </w:style>
  <w:style w:type="paragraph" w:styleId="Piedepgina">
    <w:name w:val="footer"/>
    <w:basedOn w:val="Normal"/>
    <w:link w:val="PiedepginaCar"/>
    <w:uiPriority w:val="99"/>
    <w:unhideWhenUsed/>
    <w:rsid w:val="00AC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A6D"/>
  </w:style>
  <w:style w:type="character" w:styleId="Hipervnculo">
    <w:name w:val="Hyperlink"/>
    <w:basedOn w:val="Fuentedeprrafopredeter"/>
    <w:uiPriority w:val="99"/>
    <w:unhideWhenUsed/>
    <w:rsid w:val="000D5E6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1A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asema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8887-B7E7-49EE-892F-0C21A2B8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Redaccion2</dc:creator>
  <cp:lastModifiedBy>Álvaro Bárez Lobato</cp:lastModifiedBy>
  <cp:revision>10</cp:revision>
  <cp:lastPrinted>2019-11-13T09:32:00Z</cp:lastPrinted>
  <dcterms:created xsi:type="dcterms:W3CDTF">2022-02-23T05:03:00Z</dcterms:created>
  <dcterms:modified xsi:type="dcterms:W3CDTF">2022-02-23T10:42:00Z</dcterms:modified>
</cp:coreProperties>
</file>